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i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ZT7111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ZT7111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0" w:line="248" w:lineRule="exact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2. Hazards identification</w:t>
            </w:r>
          </w:p>
          <w:p>
            <w:pPr>
              <w:pStyle w:val="8"/>
              <w:spacing w:before="132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-2"/>
                <w:w w:val="139"/>
                <w:sz w:val="22"/>
              </w:rPr>
              <w:t>/</w:t>
            </w:r>
            <w:r>
              <w:rPr>
                <w:spacing w:val="-1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spacing w:before="133"/>
              <w:ind w:left="304"/>
              <w:rPr>
                <w:sz w:val="22"/>
              </w:rPr>
            </w:pPr>
            <w:r>
              <w:rPr>
                <w:sz w:val="22"/>
              </w:rPr>
              <w:t>Mica coated with titanium dioxide/tin dioxides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headerReference r:id="rId3" w:type="default"/>
          <w:footerReference r:id="rId4" w:type="default"/>
          <w:type w:val="continuous"/>
          <w:pgSz w:w="11910" w:h="16840"/>
          <w:pgMar w:top="740" w:right="380" w:bottom="1200" w:left="500" w:header="720" w:footer="1014" w:gutter="0"/>
          <w:pgNumType w:start="1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line="364" w:lineRule="auto"/>
              <w:ind w:right="649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2.8 - 3.10 g/cm</w:t>
            </w:r>
            <w:r>
              <w:rPr>
                <w:position w:val="8"/>
                <w:sz w:val="14"/>
              </w:rPr>
              <w:t xml:space="preserve">3 </w:t>
            </w:r>
            <w:r>
              <w:rPr>
                <w:rFonts w:ascii="Georgia" w:hAns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17-21 g/100ml</w:t>
            </w:r>
          </w:p>
          <w:p>
            <w:pPr>
              <w:pStyle w:val="8"/>
              <w:spacing w:before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9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before="137" w:line="252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2" w:lineRule="auto"/>
        <w:rPr>
          <w:sz w:val="22"/>
        </w:rPr>
        <w:sectPr>
          <w:headerReference r:id="rId5" w:type="default"/>
          <w:pgSz w:w="11910" w:h="16840"/>
          <w:pgMar w:top="2040" w:right="380" w:bottom="1200" w:left="500" w:header="792" w:footer="1014" w:gutter="0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1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</w:p>
        </w:tc>
      </w:tr>
    </w:tbl>
    <w:p/>
    <w:sectPr>
      <w:pgSz w:w="11910" w:h="16840"/>
      <w:pgMar w:top="2040" w:right="380" w:bottom="1200" w:left="500" w:header="792" w:footer="10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0032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+ogh7aAAAADwEAAA8AAAAA&#10;AAAAAQAgAAAAIgAAAGRycy9kb3ducmV2LnhtbFBLAQIUABQAAAAIAIdO4kB2RzZUoAEAACMDAAAO&#10;AAAAAAAAAAEAIAAAACk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</w:t>
    </w: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5365115</wp:posOffset>
          </wp:positionH>
          <wp:positionV relativeFrom="paragraph">
            <wp:posOffset>-192405</wp:posOffset>
          </wp:positionV>
          <wp:extent cx="819150" cy="620395"/>
          <wp:effectExtent l="0" t="0" r="0" b="8255"/>
          <wp:wrapNone/>
          <wp:docPr id="2" name="图片 6" descr="2142609476642265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21426094766422656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 Black" w:hAnsi="Arial Black"/>
        <w:sz w:val="30"/>
        <w:lang w:val="en-US" w:eastAsia="zh-CN"/>
      </w:rPr>
      <w:t xml:space="preserve">     </w:t>
    </w:r>
  </w:p>
  <w:p>
    <w:pPr>
      <w:pStyle w:val="3"/>
      <w:pBdr>
        <w:bottom w:val="single" w:color="auto" w:sz="6" w:space="2"/>
      </w:pBdr>
      <w:jc w:val="both"/>
      <w:rPr>
        <w:rFonts w:hint="eastAsia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                      </w:t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333375</wp:posOffset>
              </wp:positionH>
              <wp:positionV relativeFrom="page">
                <wp:posOffset>489585</wp:posOffset>
              </wp:positionV>
              <wp:extent cx="7009130" cy="43053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0913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pBdr>
                              <w:bottom w:val="single" w:color="auto" w:sz="6" w:space="2"/>
                            </w:pBdr>
                            <w:jc w:val="both"/>
                            <w:rPr>
                              <w:rFonts w:hint="eastAsia" w:ascii="Arial Black" w:hAnsi="Arial Black"/>
                              <w:sz w:val="30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</w:rPr>
                            <w:t>Safety Data Sheet</w:t>
                          </w:r>
                          <w:r>
                            <w:rPr>
                              <w:rFonts w:hint="eastAsia" w:ascii="Arial Black" w:hAnsi="Arial Black"/>
                              <w:sz w:val="30"/>
                              <w:lang w:val="en-US" w:eastAsia="zh-CN"/>
                            </w:rPr>
                            <w:t xml:space="preserve">                                             </w:t>
                          </w:r>
                        </w:p>
                        <w:p>
                          <w:pPr>
                            <w:pStyle w:val="3"/>
                            <w:pBdr>
                              <w:bottom w:val="single" w:color="auto" w:sz="6" w:space="2"/>
                            </w:pBdr>
                            <w:jc w:val="both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According to EC Directive 91/155/EEC                 </w:t>
                          </w:r>
                          <w:r>
                            <w:t xml:space="preserve">Data of issue 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06.03</w:t>
                          </w:r>
                          <w:r>
                            <w:t>.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2020                              </w:t>
                          </w:r>
                        </w:p>
                        <w:p/>
                      </w:txbxContent>
                    </wps:txbx>
                    <wps:bodyPr vert="horz" lIns="0" tIns="0" rIns="0" bIns="0" anchor="t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6.25pt;margin-top:38.55pt;height:33.9pt;width:551.9pt;mso-position-horizontal-relative:page;mso-position-vertical-relative:page;z-index:-251819008;mso-width-relative:page;mso-height-relative:page;" filled="f" stroked="f" coordsize="21600,21600" o:gfxdata="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gXm&#10;iNoAAAAKAQAADwAAAAAAAAABACAAAAAiAAAAZHJzL2Rvd25yZXYueG1sUEsBAhQAFAAAAAgAh07i&#10;QNYg8QSuAQAAOwMAAA4AAAAAAAAAAQAgAAAAKQ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pBdr>
                        <w:bottom w:val="single" w:color="auto" w:sz="6" w:space="2"/>
                      </w:pBdr>
                      <w:jc w:val="both"/>
                      <w:rPr>
                        <w:rFonts w:hint="eastAsia"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Safety Data Sheet</w:t>
                    </w:r>
                    <w:r>
                      <w:rPr>
                        <w:rFonts w:hint="eastAsia" w:ascii="Arial Black" w:hAnsi="Arial Black"/>
                        <w:sz w:val="30"/>
                        <w:lang w:val="en-US" w:eastAsia="zh-CN"/>
                      </w:rPr>
                      <w:t xml:space="preserve">                                             </w:t>
                    </w:r>
                  </w:p>
                  <w:p>
                    <w:pPr>
                      <w:pStyle w:val="3"/>
                      <w:pBdr>
                        <w:bottom w:val="single" w:color="auto" w:sz="6" w:space="2"/>
                      </w:pBdr>
                      <w:jc w:val="both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According to EC Directive 91/155/EEC                 </w:t>
                    </w:r>
                    <w:r>
                      <w:t xml:space="preserve">Data of issue  </w:t>
                    </w:r>
                    <w:r>
                      <w:rPr>
                        <w:rFonts w:hint="eastAsia"/>
                        <w:lang w:val="en-US" w:eastAsia="zh-CN"/>
                      </w:rPr>
                      <w:t>06.03</w:t>
                    </w:r>
                    <w:r>
                      <w:t>.</w:t>
                    </w:r>
                    <w:r>
                      <w:rPr>
                        <w:rFonts w:hint="eastAsia"/>
                        <w:lang w:val="en-US" w:eastAsia="zh-CN"/>
                      </w:rPr>
                      <w:t xml:space="preserve">2020                              </w:t>
                    </w:r>
                  </w:p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982980</wp:posOffset>
              </wp:positionV>
              <wp:extent cx="473710" cy="33528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77.4pt;height:26.4pt;width:37.3pt;mso-position-horizontal-relative:page;mso-position-vertical-relative:page;z-index:-251817984;mso-width-relative:page;mso-height-relative:page;" filled="f" stroked="f" coordsize="21600,21600" o:gfxdata="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ITVT2QAAAAoBAAAPAAAAAAAA&#10;AAEAIAAAACIAAABkcnMvZG93bnJldi54bWxQSwECFAAUAAAACACHTuJAnU2EYJ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1066800</wp:posOffset>
              </wp:positionV>
              <wp:extent cx="1008380" cy="165735"/>
              <wp:effectExtent l="0" t="0" r="0" b="0"/>
              <wp:wrapNone/>
              <wp:docPr id="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10pt;margin-top:84pt;height:13.05pt;width:79.4pt;mso-position-horizontal-relative:page;mso-position-vertical-relative:page;z-index:-251816960;mso-width-relative:page;mso-height-relative:page;" filled="f" stroked="f" coordsize="21600,21600" o:gfxdata="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yd2A/tgAAAALAQAADwAAAAAAAAAB&#10;ACAAAAAiAAAAZHJzL2Rvd25yZXYueG1sUEsBAhQAFAAAAAgAh07iQLz5zymeAQAAJA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00544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1066800</wp:posOffset>
              </wp:positionV>
              <wp:extent cx="1421130" cy="165735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35.05pt;margin-top:84pt;height:13.05pt;width:111.9pt;mso-position-horizontal-relative:page;mso-position-vertical-relative:page;z-index:-251815936;mso-width-relative:page;mso-height-relative:page;" filled="f" stroked="f" coordsize="21600,21600" o:gfxdata="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NrZF3ZAAAADAEAAA8AAAAAAAAA&#10;AQAgAAAAIgAAAGRycy9kb3ducmV2LnhtbFBLAQIUABQAAAAIAIdO4kDHWx5N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B6220"/>
    <w:rsid w:val="5F2D61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2020-04-21T03:12:00Z</dcterms:created>
  <dc:creator>wwl</dc:creator>
  <cp:lastModifiedBy></cp:lastModifiedBy>
  <dcterms:modified xsi:type="dcterms:W3CDTF">2020-04-22T07:14:55Z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