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8459"/>
      </w:pPr>
      <w:r>
        <w:t>Product name: Cosmetic Grade Holographic Blue Glitter Product code: FCHL700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>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940"/>
        <w:gridCol w:w="763"/>
        <w:gridCol w:w="798"/>
        <w:gridCol w:w="997"/>
        <w:gridCol w:w="833"/>
        <w:gridCol w:w="1278"/>
        <w:gridCol w:w="1317"/>
        <w:gridCol w:w="951"/>
        <w:gridCol w:w="892"/>
        <w:gridCol w:w="935"/>
        <w:gridCol w:w="901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940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75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3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3" w:right="133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585" w:type="dxa"/>
            <w:shd w:val="clear" w:color="auto" w:fill="D9D9D9"/>
          </w:tcPr>
          <w:p>
            <w:pPr>
              <w:pStyle w:val="9"/>
              <w:spacing w:before="100" w:line="276" w:lineRule="auto"/>
              <w:ind w:left="304" w:right="275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6" w:type="dxa"/>
          </w:tcPr>
          <w:p>
            <w:pPr>
              <w:pStyle w:val="9"/>
              <w:spacing w:before="126"/>
              <w:ind w:left="102"/>
              <w:rPr>
                <w:sz w:val="18"/>
              </w:rPr>
            </w:pPr>
            <w:r>
              <w:rPr>
                <w:sz w:val="18"/>
              </w:rPr>
              <w:t>FCHL700</w:t>
            </w:r>
          </w:p>
        </w:tc>
        <w:tc>
          <w:tcPr>
            <w:tcW w:w="940" w:type="dxa"/>
          </w:tcPr>
          <w:p>
            <w:pPr>
              <w:pStyle w:val="9"/>
              <w:spacing w:line="276" w:lineRule="auto"/>
              <w:ind w:left="308" w:right="-1" w:hanging="281"/>
              <w:rPr>
                <w:sz w:val="18"/>
              </w:rPr>
            </w:pPr>
            <w:r>
              <w:rPr>
                <w:sz w:val="18"/>
              </w:rPr>
              <w:t>Holographic Blue</w:t>
            </w:r>
          </w:p>
        </w:tc>
        <w:tc>
          <w:tcPr>
            <w:tcW w:w="763" w:type="dxa"/>
          </w:tcPr>
          <w:p>
            <w:pPr>
              <w:pStyle w:val="9"/>
              <w:spacing w:before="133"/>
              <w:ind w:left="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25μm</w:t>
            </w:r>
          </w:p>
        </w:tc>
        <w:tc>
          <w:tcPr>
            <w:tcW w:w="798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126"/>
              <w:ind w:left="98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Cambria Math" w:hAnsi="Cambria Math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8" w:type="dxa"/>
          </w:tcPr>
          <w:p>
            <w:pPr>
              <w:pStyle w:val="9"/>
              <w:spacing w:before="126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317" w:type="dxa"/>
          </w:tcPr>
          <w:p>
            <w:pPr>
              <w:pStyle w:val="9"/>
              <w:spacing w:before="12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1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5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1" w:type="dxa"/>
          </w:tcPr>
          <w:p>
            <w:pPr>
              <w:pStyle w:val="9"/>
              <w:spacing w:before="126"/>
              <w:ind w:left="100" w:right="90"/>
              <w:jc w:val="center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1585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3"/>
        <w:gridCol w:w="2470"/>
        <w:gridCol w:w="2208"/>
        <w:gridCol w:w="1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253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70" w:type="dxa"/>
          </w:tcPr>
          <w:p>
            <w:pPr>
              <w:pStyle w:val="9"/>
              <w:spacing w:line="214" w:lineRule="exact"/>
              <w:ind w:left="878" w:right="85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208" w:type="dxa"/>
          </w:tcPr>
          <w:p>
            <w:pPr>
              <w:pStyle w:val="9"/>
              <w:spacing w:line="214" w:lineRule="exact"/>
              <w:ind w:left="574" w:right="68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499" w:type="dxa"/>
          </w:tcPr>
          <w:p>
            <w:pPr>
              <w:pStyle w:val="9"/>
              <w:spacing w:line="214" w:lineRule="exact"/>
              <w:ind w:left="741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253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70" w:type="dxa"/>
          </w:tcPr>
          <w:p>
            <w:pPr>
              <w:pStyle w:val="9"/>
              <w:spacing w:before="58"/>
              <w:ind w:left="899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208" w:type="dxa"/>
          </w:tcPr>
          <w:p>
            <w:pPr>
              <w:pStyle w:val="9"/>
              <w:spacing w:before="58"/>
              <w:ind w:left="570" w:right="716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499" w:type="dxa"/>
          </w:tcPr>
          <w:p>
            <w:pPr>
              <w:pStyle w:val="9"/>
              <w:spacing w:before="58"/>
              <w:ind w:left="741"/>
              <w:rPr>
                <w:i/>
                <w:sz w:val="21"/>
              </w:rPr>
            </w:pPr>
            <w:r>
              <w:rPr>
                <w:i/>
                <w:sz w:val="21"/>
              </w:rPr>
              <w:t>97.66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253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70" w:type="dxa"/>
          </w:tcPr>
          <w:p>
            <w:pPr>
              <w:pStyle w:val="9"/>
              <w:spacing w:before="79"/>
              <w:ind w:left="859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208" w:type="dxa"/>
          </w:tcPr>
          <w:p>
            <w:pPr>
              <w:pStyle w:val="9"/>
              <w:spacing w:before="69"/>
              <w:ind w:left="570" w:right="716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607-559-5</w:t>
            </w:r>
          </w:p>
        </w:tc>
        <w:tc>
          <w:tcPr>
            <w:tcW w:w="1499" w:type="dxa"/>
          </w:tcPr>
          <w:p>
            <w:pPr>
              <w:pStyle w:val="9"/>
              <w:spacing w:before="69"/>
              <w:ind w:left="741"/>
              <w:rPr>
                <w:i/>
                <w:sz w:val="21"/>
              </w:rPr>
            </w:pPr>
            <w:r>
              <w:rPr>
                <w:i/>
                <w:sz w:val="21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53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70" w:type="dxa"/>
          </w:tcPr>
          <w:p>
            <w:pPr>
              <w:pStyle w:val="9"/>
              <w:spacing w:before="72"/>
              <w:ind w:left="859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208" w:type="dxa"/>
          </w:tcPr>
          <w:p>
            <w:pPr>
              <w:pStyle w:val="9"/>
              <w:spacing w:before="72"/>
              <w:ind w:left="570" w:right="716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499" w:type="dxa"/>
          </w:tcPr>
          <w:p>
            <w:pPr>
              <w:pStyle w:val="9"/>
              <w:spacing w:before="72"/>
              <w:ind w:left="741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253" w:type="dxa"/>
          </w:tcPr>
          <w:p>
            <w:pPr>
              <w:pStyle w:val="9"/>
              <w:spacing w:before="61" w:line="414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Yellow 5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CI.19140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470" w:type="dxa"/>
          </w:tcPr>
          <w:p>
            <w:pPr>
              <w:pStyle w:val="9"/>
              <w:spacing w:before="76"/>
              <w:ind w:left="799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208" w:type="dxa"/>
          </w:tcPr>
          <w:p>
            <w:pPr>
              <w:pStyle w:val="9"/>
              <w:spacing w:before="76"/>
              <w:ind w:left="574" w:right="712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499" w:type="dxa"/>
          </w:tcPr>
          <w:p>
            <w:pPr>
              <w:pStyle w:val="9"/>
              <w:spacing w:before="76"/>
              <w:ind w:left="741"/>
              <w:rPr>
                <w:i/>
                <w:sz w:val="21"/>
              </w:rPr>
            </w:pPr>
            <w:r>
              <w:rPr>
                <w:i/>
                <w:sz w:val="21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3" w:type="dxa"/>
          </w:tcPr>
          <w:p>
            <w:pPr>
              <w:pStyle w:val="9"/>
              <w:spacing w:before="123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Blue 1 (CI.42090)</w:t>
            </w:r>
          </w:p>
        </w:tc>
        <w:tc>
          <w:tcPr>
            <w:tcW w:w="2470" w:type="dxa"/>
          </w:tcPr>
          <w:p>
            <w:pPr>
              <w:pStyle w:val="9"/>
              <w:spacing w:before="76"/>
              <w:ind w:left="799"/>
              <w:rPr>
                <w:i/>
                <w:sz w:val="21"/>
              </w:rPr>
            </w:pPr>
            <w:r>
              <w:rPr>
                <w:i/>
                <w:sz w:val="21"/>
              </w:rPr>
              <w:t>3844-45-9</w:t>
            </w:r>
          </w:p>
        </w:tc>
        <w:tc>
          <w:tcPr>
            <w:tcW w:w="2208" w:type="dxa"/>
          </w:tcPr>
          <w:p>
            <w:pPr>
              <w:pStyle w:val="9"/>
              <w:spacing w:before="76"/>
              <w:ind w:left="574" w:right="712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223-339-8</w:t>
            </w:r>
          </w:p>
        </w:tc>
        <w:tc>
          <w:tcPr>
            <w:tcW w:w="1499" w:type="dxa"/>
          </w:tcPr>
          <w:p>
            <w:pPr>
              <w:pStyle w:val="9"/>
              <w:spacing w:before="76"/>
              <w:ind w:left="741"/>
              <w:rPr>
                <w:i/>
                <w:sz w:val="21"/>
              </w:rPr>
            </w:pPr>
            <w:r>
              <w:rPr>
                <w:i/>
                <w:sz w:val="21"/>
              </w:rPr>
              <w:t>0.5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3"/>
        <w:rPr>
          <w:sz w:val="23"/>
        </w:rPr>
      </w:pPr>
    </w:p>
    <w:p>
      <w:pPr>
        <w:spacing w:before="0"/>
        <w:ind w:left="3542" w:right="4028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1"/>
        <w:rPr>
          <w:rFonts w:ascii="Times New Roman"/>
          <w:sz w:val="17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4"/>
        <w:rPr>
          <w:rFonts w:ascii="Times New Roman"/>
          <w:sz w:val="17"/>
        </w:rPr>
      </w:pP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8928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27552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0F6C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2021-03-08T09:02:00Z</dcterms:created>
  <dc:creator>Lynn</dc:creator>
  <cp:lastModifiedBy>中泰颜料</cp:lastModifiedBy>
  <dcterms:modified xsi:type="dcterms:W3CDTF">2021-03-08T09:12:26Z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2021-03-08T00:00:00Z</vt:filetime>
  </property>
  <property fmtid="{D5CDD505-2E9C-101B-9397-08002B2CF9AE}" pid="5" name="KSOProductBuildVer">
    <vt:lpwstr>2052-11.1.0.10314</vt:lpwstr>
  </property>
</Properties>
</file>