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214"/>
              </w:tabs>
              <w:spacing w:line="439" w:lineRule="auto"/>
              <w:ind w:right="4774"/>
              <w:rPr>
                <w:b/>
                <w:i/>
                <w:sz w:val="21"/>
              </w:rPr>
            </w:pPr>
            <w:r>
              <w:rPr>
                <w:b/>
                <w:i/>
                <w:sz w:val="21"/>
              </w:rPr>
              <w:t>Product</w:t>
            </w:r>
            <w:r>
              <w:rPr>
                <w:b/>
                <w:i/>
                <w:spacing w:val="-5"/>
                <w:sz w:val="21"/>
              </w:rPr>
              <w:t xml:space="preserve"> </w:t>
            </w:r>
            <w:r>
              <w:rPr>
                <w:b/>
                <w:i/>
                <w:sz w:val="21"/>
              </w:rPr>
              <w:t>Name</w:t>
            </w:r>
            <w:r>
              <w:rPr>
                <w:b/>
                <w:i/>
                <w:sz w:val="21"/>
              </w:rPr>
              <w:tab/>
            </w:r>
            <w:r>
              <w:rPr>
                <w:b/>
                <w:i/>
                <w:sz w:val="21"/>
              </w:rPr>
              <w:t>: FCHL600</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7"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765"/>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95.7</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2.6</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660"/>
              </w:tabs>
              <w:spacing w:before="166"/>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0.7</w:t>
            </w:r>
          </w:p>
          <w:p>
            <w:pPr>
              <w:pStyle w:val="7"/>
              <w:tabs>
                <w:tab w:val="left" w:pos="4061"/>
                <w:tab w:val="left" w:pos="6471"/>
                <w:tab w:val="right" w:pos="8765"/>
              </w:tabs>
              <w:spacing w:before="87"/>
              <w:ind w:left="314"/>
              <w:rPr>
                <w:b/>
                <w:i/>
                <w:sz w:val="21"/>
              </w:rPr>
            </w:pPr>
            <w:r>
              <w:rPr>
                <w:b/>
                <w:i/>
                <w:position w:val="-2"/>
                <w:sz w:val="21"/>
              </w:rPr>
              <w:t>FD&amp;C Blue 1 (CI.42090)</w:t>
            </w:r>
            <w:r>
              <w:rPr>
                <w:b/>
                <w:i/>
                <w:position w:val="-2"/>
                <w:sz w:val="21"/>
              </w:rPr>
              <w:tab/>
            </w:r>
            <w:r>
              <w:rPr>
                <w:b/>
                <w:i/>
                <w:sz w:val="21"/>
              </w:rPr>
              <w:t>3844-45-9</w:t>
            </w:r>
            <w:r>
              <w:rPr>
                <w:b/>
                <w:i/>
                <w:sz w:val="21"/>
              </w:rPr>
              <w:tab/>
            </w:r>
            <w:r>
              <w:rPr>
                <w:b/>
                <w:i/>
                <w:sz w:val="21"/>
              </w:rPr>
              <w:t>223-339-8</w:t>
            </w:r>
            <w:r>
              <w:rPr>
                <w:b/>
                <w:i/>
                <w:sz w:val="21"/>
              </w:rPr>
              <w:tab/>
            </w:r>
            <w:r>
              <w:rPr>
                <w:b/>
                <w:i/>
                <w:sz w:val="21"/>
              </w:rPr>
              <w:t>0.93</w:t>
            </w:r>
          </w:p>
          <w:p>
            <w:pPr>
              <w:pStyle w:val="7"/>
              <w:tabs>
                <w:tab w:val="left" w:pos="4061"/>
                <w:tab w:val="left" w:pos="6471"/>
                <w:tab w:val="right" w:pos="8765"/>
              </w:tabs>
              <w:spacing w:before="206"/>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10661" w:type="dxa"/>
          </w:tcPr>
          <w:p>
            <w:pPr>
              <w:pStyle w:val="7"/>
              <w:spacing w:line="238" w:lineRule="exact"/>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33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Holographic green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8032;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2128;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1104;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0080;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9056;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6F72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2021-03-08T08:54:00Z</dcterms:created>
  <dc:creator>Lau</dc:creator>
  <cp:lastModifiedBy>中泰颜料</cp:lastModifiedBy>
  <dcterms:modified xsi:type="dcterms:W3CDTF">2021-03-08T08:55:42Z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