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FCH1100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765"/>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98.7</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line="224" w:lineRule="exact"/>
              <w:rPr>
                <w:b/>
                <w:i/>
                <w:sz w:val="21"/>
              </w:rPr>
            </w:pPr>
            <w:r>
              <w:rPr>
                <w:b/>
                <w:i/>
                <w:sz w:val="21"/>
              </w:rPr>
              <w:t>Ingestion</w:t>
            </w:r>
            <w:r>
              <w:rPr>
                <w:b/>
                <w:i/>
                <w:sz w:val="21"/>
              </w:rPr>
              <w:tab/>
            </w:r>
            <w:r>
              <w:rPr>
                <w:b/>
                <w:i/>
                <w:sz w:val="21"/>
              </w:rPr>
              <w:t>:</w:t>
            </w:r>
            <w:r>
              <w:rPr>
                <w:b/>
                <w:i/>
                <w:sz w:val="21"/>
              </w:rPr>
              <w:tab/>
            </w:r>
            <w:r>
              <w:rPr>
                <w:b/>
                <w:i/>
                <w:sz w:val="21"/>
              </w:rPr>
              <w:t>None needed for small amounts. For large amounts, if conscious, give water and</w:t>
            </w:r>
            <w:r>
              <w:rPr>
                <w:b/>
                <w:i/>
                <w:spacing w:val="-12"/>
                <w:sz w:val="21"/>
              </w:rPr>
              <w:t xml:space="preserve"> </w:t>
            </w:r>
            <w:r>
              <w:rPr>
                <w:b/>
                <w:i/>
                <w:sz w:val="21"/>
              </w:rPr>
              <w:t>call</w:t>
            </w:r>
          </w:p>
        </w:tc>
      </w:tr>
    </w:tbl>
    <w:p>
      <w:pPr>
        <w:spacing w:after="0" w:line="224" w:lineRule="exact"/>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661" w:type="dxa"/>
          </w:tcPr>
          <w:p>
            <w:pPr>
              <w:pStyle w:val="7"/>
              <w:spacing w:line="237" w:lineRule="exact"/>
              <w:ind w:left="2851"/>
              <w:rPr>
                <w:b/>
                <w:i/>
                <w:sz w:val="21"/>
              </w:rPr>
            </w:pPr>
            <w:r>
              <w:rPr>
                <w:b/>
                <w:i/>
                <w:sz w:val="21"/>
              </w:rPr>
              <w:t>physician. Do not induce 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464"/>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White powder,</w:t>
            </w:r>
            <w:r>
              <w:rPr>
                <w:b/>
                <w:i/>
                <w:spacing w:val="-18"/>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vert="horz" lIns="0" tIns="0" rIns="0" bIns="0" anchor="t"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803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yXsqdsAAAANAQAADwAAAAAAAAABACAAAAAiAAAA&#10;ZHJzL2Rvd25yZXYueG1sUEsBAhQAFAAAAAgAh07iQIlRXTfLAQAAigMAAA4AAAAAAAAAAQAgAAAA&#10;KgEAAGRycy9lMm9Eb2MueG1sUEsFBgAAAAAGAAYAWQEAAGc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212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110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20,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0080;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20,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905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E0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2021-03-04T07:39:00Z</dcterms:created>
  <dc:creator>Lau</dc:creator>
  <cp:lastModifiedBy>中泰颜料</cp:lastModifiedBy>
  <dcterms:modified xsi:type="dcterms:W3CDTF">2021-03-04T07:40:24Z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