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37" w:right="4149" w:firstLine="0"/>
        <w:jc w:val="center"/>
        <w:rPr>
          <w:sz w:val="52"/>
        </w:rPr>
      </w:pPr>
      <w:r>
        <w:rPr>
          <w:sz w:val="52"/>
        </w:rPr>
        <w:t>CERTIFICATE OF ANYLYSIS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/>
        <w:ind w:left="270"/>
      </w:pPr>
      <w:r>
        <w:t>Product name: Cosmetic Grade Light Purple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975"/>
        </w:tabs>
        <w:spacing w:before="1" w:line="472" w:lineRule="auto"/>
        <w:ind w:left="270" w:right="7914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FCH806</w:t>
      </w:r>
      <w:r>
        <w:tab/>
      </w:r>
      <w:r>
        <w:t>Batch number:20</w:t>
      </w:r>
      <w:r>
        <w:rPr>
          <w:rFonts w:hint="eastAsia" w:eastAsia="宋体"/>
          <w:lang w:val="en-US" w:eastAsia="zh-CN"/>
        </w:rPr>
        <w:t>20</w:t>
      </w:r>
      <w:r>
        <w:t>0218-B01 Production date: Feb. 04, 20</w:t>
      </w:r>
      <w:r>
        <w:rPr>
          <w:rFonts w:hint="eastAsia" w:eastAsia="宋体"/>
          <w:lang w:val="en-US" w:eastAsia="zh-CN"/>
        </w:rPr>
        <w:t>20</w:t>
      </w:r>
      <w:r>
        <w:t>~ Feb.22,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317"/>
        <w:gridCol w:w="951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40"/>
              <w:rPr>
                <w:sz w:val="18"/>
              </w:rPr>
            </w:pPr>
            <w:r>
              <w:rPr>
                <w:sz w:val="18"/>
              </w:rPr>
              <w:t>FCH806</w:t>
            </w:r>
          </w:p>
        </w:tc>
        <w:tc>
          <w:tcPr>
            <w:tcW w:w="676" w:type="dxa"/>
          </w:tcPr>
          <w:p>
            <w:pPr>
              <w:pStyle w:val="9"/>
              <w:spacing w:line="276" w:lineRule="auto"/>
              <w:ind w:left="100" w:right="70" w:firstLine="59"/>
              <w:rPr>
                <w:sz w:val="18"/>
              </w:rPr>
            </w:pPr>
            <w:r>
              <w:rPr>
                <w:sz w:val="18"/>
              </w:rPr>
              <w:t>Light Purple</w:t>
            </w:r>
          </w:p>
        </w:tc>
        <w:tc>
          <w:tcPr>
            <w:tcW w:w="76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26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70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  <w:spacing w:before="9"/>
        <w:rPr>
          <w:sz w:val="15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1"/>
        <w:gridCol w:w="2299"/>
        <w:gridCol w:w="2087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41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99" w:type="dxa"/>
          </w:tcPr>
          <w:p>
            <w:pPr>
              <w:pStyle w:val="9"/>
              <w:spacing w:line="214" w:lineRule="exact"/>
              <w:ind w:left="656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87" w:type="dxa"/>
          </w:tcPr>
          <w:p>
            <w:pPr>
              <w:pStyle w:val="9"/>
              <w:spacing w:line="214" w:lineRule="exact"/>
              <w:ind w:left="827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65" w:type="dxa"/>
          </w:tcPr>
          <w:p>
            <w:pPr>
              <w:pStyle w:val="9"/>
              <w:spacing w:line="214" w:lineRule="exact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41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299" w:type="dxa"/>
          </w:tcPr>
          <w:p>
            <w:pPr>
              <w:pStyle w:val="9"/>
              <w:spacing w:before="58"/>
              <w:ind w:left="656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87" w:type="dxa"/>
          </w:tcPr>
          <w:p>
            <w:pPr>
              <w:pStyle w:val="9"/>
              <w:spacing w:before="58"/>
              <w:ind w:right="54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65" w:type="dxa"/>
          </w:tcPr>
          <w:p>
            <w:pPr>
              <w:pStyle w:val="9"/>
              <w:spacing w:before="58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97.91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41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99" w:type="dxa"/>
          </w:tcPr>
          <w:p>
            <w:pPr>
              <w:pStyle w:val="9"/>
              <w:spacing w:before="79"/>
              <w:ind w:left="616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87" w:type="dxa"/>
          </w:tcPr>
          <w:p>
            <w:pPr>
              <w:pStyle w:val="9"/>
              <w:spacing w:before="69"/>
              <w:ind w:right="54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65" w:type="dxa"/>
          </w:tcPr>
          <w:p>
            <w:pPr>
              <w:pStyle w:val="9"/>
              <w:spacing w:before="69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41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299" w:type="dxa"/>
          </w:tcPr>
          <w:p>
            <w:pPr>
              <w:pStyle w:val="9"/>
              <w:spacing w:before="72"/>
              <w:ind w:left="616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87" w:type="dxa"/>
          </w:tcPr>
          <w:p>
            <w:pPr>
              <w:pStyle w:val="9"/>
              <w:spacing w:before="72"/>
              <w:ind w:right="547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65" w:type="dxa"/>
          </w:tcPr>
          <w:p>
            <w:pPr>
              <w:pStyle w:val="9"/>
              <w:spacing w:before="72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241" w:type="dxa"/>
          </w:tcPr>
          <w:p>
            <w:pPr>
              <w:pStyle w:val="9"/>
              <w:spacing w:before="61" w:line="414" w:lineRule="exact"/>
              <w:ind w:left="155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</w:t>
            </w:r>
            <w:r>
              <w:rPr>
                <w:rFonts w:hint="eastAsia" w:ascii="Meiryo" w:eastAsia="Meiryo"/>
                <w:i/>
                <w:spacing w:val="-51"/>
                <w:sz w:val="22"/>
              </w:rPr>
              <w:t xml:space="preserve"> </w:t>
            </w:r>
            <w:r>
              <w:rPr>
                <w:rFonts w:hint="eastAsia" w:ascii="Meiryo" w:eastAsia="Meiryo"/>
                <w:i/>
                <w:sz w:val="22"/>
              </w:rPr>
              <w:t>42090）</w:t>
            </w:r>
          </w:p>
        </w:tc>
        <w:tc>
          <w:tcPr>
            <w:tcW w:w="2299" w:type="dxa"/>
          </w:tcPr>
          <w:p>
            <w:pPr>
              <w:pStyle w:val="9"/>
              <w:spacing w:before="76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087" w:type="dxa"/>
          </w:tcPr>
          <w:p>
            <w:pPr>
              <w:pStyle w:val="9"/>
              <w:spacing w:before="76"/>
              <w:ind w:right="543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65" w:type="dxa"/>
          </w:tcPr>
          <w:p>
            <w:pPr>
              <w:pStyle w:val="9"/>
              <w:spacing w:before="76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241" w:type="dxa"/>
          </w:tcPr>
          <w:p>
            <w:pPr>
              <w:pStyle w:val="9"/>
              <w:spacing w:before="123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(CI.45410:2)</w:t>
            </w:r>
          </w:p>
        </w:tc>
        <w:tc>
          <w:tcPr>
            <w:tcW w:w="2299" w:type="dxa"/>
          </w:tcPr>
          <w:p>
            <w:pPr>
              <w:pStyle w:val="9"/>
              <w:spacing w:before="138" w:line="220" w:lineRule="exact"/>
              <w:ind w:left="670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087" w:type="dxa"/>
          </w:tcPr>
          <w:p>
            <w:pPr>
              <w:pStyle w:val="9"/>
              <w:spacing w:before="138" w:line="220" w:lineRule="exact"/>
              <w:ind w:right="5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265" w:type="dxa"/>
          </w:tcPr>
          <w:p>
            <w:pPr>
              <w:pStyle w:val="9"/>
              <w:spacing w:before="76"/>
              <w:ind w:left="507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5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  <w:bookmarkStart w:id="0" w:name="_GoBack"/>
      <w:bookmarkEnd w:id="0"/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9200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448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250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2021-03-04T06:32:00Z</dcterms:created>
  <dc:creator>Lynn</dc:creator>
  <cp:lastModifiedBy>中泰颜料</cp:lastModifiedBy>
  <dcterms:modified xsi:type="dcterms:W3CDTF">2021-03-04T06:33:13Z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