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/>
        <w:ind w:left="270"/>
      </w:pPr>
      <w:r>
        <w:t>Product name: Cosmetic Grade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2775"/>
        </w:tabs>
        <w:spacing w:line="472" w:lineRule="auto"/>
        <w:ind w:left="270" w:right="8112"/>
        <w:rPr>
          <w:rFonts w:hint="default" w:eastAsia="宋体"/>
          <w:lang w:val="en-US" w:eastAsia="zh-CN"/>
        </w:rPr>
      </w:pPr>
      <w:r>
        <w:t>Product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FCH230</w:t>
      </w:r>
      <w:r>
        <w:tab/>
      </w:r>
      <w:r>
        <w:t>batch</w:t>
      </w:r>
      <w:r>
        <w:rPr>
          <w:spacing w:val="-13"/>
        </w:rPr>
        <w:t xml:space="preserve"> </w:t>
      </w:r>
      <w:r>
        <w:t>number:20</w:t>
      </w:r>
      <w:r>
        <w:rPr>
          <w:rFonts w:hint="eastAsia" w:eastAsia="宋体"/>
          <w:lang w:val="en-US" w:eastAsia="zh-CN"/>
        </w:rPr>
        <w:t>20</w:t>
      </w:r>
      <w:r>
        <w:t>0216-A03 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Feb.25,</w:t>
      </w:r>
      <w:r>
        <w:rPr>
          <w:spacing w:val="-7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val="en-US"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9"/>
              <w:rPr>
                <w:sz w:val="18"/>
              </w:rPr>
            </w:pPr>
            <w:r>
              <w:rPr>
                <w:sz w:val="18"/>
              </w:rPr>
              <w:t>FCH230</w:t>
            </w:r>
          </w:p>
        </w:tc>
        <w:tc>
          <w:tcPr>
            <w:tcW w:w="1356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79" w:right="79"/>
              <w:jc w:val="center"/>
              <w:rPr>
                <w:sz w:val="18"/>
              </w:rPr>
            </w:pPr>
            <w:r>
              <w:rPr>
                <w:sz w:val="18"/>
              </w:rPr>
              <w:t>Golden Brown</w:t>
            </w:r>
          </w:p>
        </w:tc>
        <w:tc>
          <w:tcPr>
            <w:tcW w:w="1212" w:type="dxa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 /50μm</w:t>
            </w:r>
          </w:p>
        </w:tc>
        <w:tc>
          <w:tcPr>
            <w:tcW w:w="852" w:type="dxa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ind w:left="10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24" w:type="dxa"/>
          </w:tcPr>
          <w:p>
            <w:pPr>
              <w:pStyle w:val="9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Hexagon/Special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Shapes</w:t>
            </w:r>
          </w:p>
        </w:tc>
        <w:tc>
          <w:tcPr>
            <w:tcW w:w="1152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2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7~7.5</w:t>
            </w:r>
          </w:p>
        </w:tc>
        <w:tc>
          <w:tcPr>
            <w:tcW w:w="1133" w:type="dxa"/>
          </w:tcPr>
          <w:p>
            <w:pPr>
              <w:pStyle w:val="9"/>
              <w:spacing w:before="215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246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78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64" w:type="dxa"/>
          </w:tcPr>
          <w:p>
            <w:pPr>
              <w:pStyle w:val="9"/>
              <w:spacing w:line="214" w:lineRule="exact"/>
              <w:ind w:left="81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825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78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64" w:type="dxa"/>
          </w:tcPr>
          <w:p>
            <w:pPr>
              <w:pStyle w:val="9"/>
              <w:spacing w:before="58"/>
              <w:ind w:right="66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7" w:type="dxa"/>
          </w:tcPr>
          <w:p>
            <w:pPr>
              <w:pStyle w:val="9"/>
              <w:spacing w:before="58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97.45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078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64" w:type="dxa"/>
          </w:tcPr>
          <w:p>
            <w:pPr>
              <w:pStyle w:val="9"/>
              <w:spacing w:before="69"/>
              <w:ind w:right="70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79"/>
              <w:ind w:left="661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078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64" w:type="dxa"/>
          </w:tcPr>
          <w:p>
            <w:pPr>
              <w:pStyle w:val="9"/>
              <w:spacing w:before="72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7" w:type="dxa"/>
          </w:tcPr>
          <w:p>
            <w:pPr>
              <w:pStyle w:val="9"/>
              <w:spacing w:before="72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7" w:type="dxa"/>
          </w:tcPr>
          <w:p>
            <w:pPr>
              <w:pStyle w:val="9"/>
              <w:spacing w:before="72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078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(CI.19140)</w:t>
            </w:r>
          </w:p>
        </w:tc>
        <w:tc>
          <w:tcPr>
            <w:tcW w:w="2464" w:type="dxa"/>
          </w:tcPr>
          <w:p>
            <w:pPr>
              <w:pStyle w:val="9"/>
              <w:spacing w:before="123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7" w:type="dxa"/>
          </w:tcPr>
          <w:p>
            <w:pPr>
              <w:pStyle w:val="9"/>
              <w:spacing w:before="123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7" w:type="dxa"/>
          </w:tcPr>
          <w:p>
            <w:pPr>
              <w:pStyle w:val="9"/>
              <w:spacing w:before="76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78" w:type="dxa"/>
          </w:tcPr>
          <w:p>
            <w:pPr>
              <w:pStyle w:val="9"/>
              <w:spacing w:before="37" w:line="300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Red 40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CI.16035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64" w:type="dxa"/>
          </w:tcPr>
          <w:p>
            <w:pPr>
              <w:pStyle w:val="9"/>
              <w:spacing w:before="105" w:line="232" w:lineRule="exact"/>
              <w:ind w:left="719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7" w:type="dxa"/>
          </w:tcPr>
          <w:p>
            <w:pPr>
              <w:pStyle w:val="9"/>
              <w:spacing w:before="105" w:line="232" w:lineRule="exact"/>
              <w:ind w:left="665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87" w:type="dxa"/>
          </w:tcPr>
          <w:p>
            <w:pPr>
              <w:pStyle w:val="9"/>
              <w:spacing w:before="105" w:line="232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0.22</w:t>
            </w:r>
          </w:p>
        </w:tc>
      </w:tr>
    </w:tbl>
    <w:p>
      <w:pPr>
        <w:spacing w:after="0" w:line="232" w:lineRule="exact"/>
        <w:rPr>
          <w:sz w:val="21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6"/>
        <w:rPr>
          <w:sz w:val="26"/>
        </w:rPr>
      </w:pPr>
    </w:p>
    <w:p>
      <w:pPr>
        <w:spacing w:before="52"/>
        <w:ind w:left="3542" w:right="3842" w:firstLine="0"/>
        <w:jc w:val="center"/>
        <w:rPr>
          <w:sz w:val="24"/>
        </w:rPr>
      </w:pPr>
      <w:r>
        <w:rPr>
          <w:sz w:val="24"/>
        </w:rPr>
        <w:t>SECTION 4. TEST REPORT ON HEAVY METALS</w:t>
      </w:r>
    </w:p>
    <w:p>
      <w:pPr>
        <w:pStyle w:val="3"/>
      </w:pPr>
    </w:p>
    <w:p>
      <w:pPr>
        <w:pStyle w:val="3"/>
      </w:pPr>
    </w:p>
    <w:p>
      <w:pPr>
        <w:pStyle w:val="3"/>
        <w:spacing w:before="4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1593215</wp:posOffset>
            </wp:positionH>
            <wp:positionV relativeFrom="paragraph">
              <wp:posOffset>120015</wp:posOffset>
            </wp:positionV>
            <wp:extent cx="6060440" cy="47548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1760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hint="eastAsia" w:eastAsia="宋体"/>
                              <w:sz w:val="36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4720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hint="eastAsia" w:eastAsia="宋体"/>
                        <w:sz w:val="36"/>
                        <w:lang w:eastAsia="zh-CN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497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2021-03-03T08:34:00Z</dcterms:created>
  <dc:creator>Lynn</dc:creator>
  <cp:lastModifiedBy>中泰颜料</cp:lastModifiedBy>
  <dcterms:modified xsi:type="dcterms:W3CDTF">2021-03-03T08:35:17Z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2052-11.1.0.10314</vt:lpwstr>
  </property>
</Properties>
</file>