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spacing w:before="1"/>
        <w:rPr>
          <w:rFonts w:ascii="Times New Roman"/>
          <w:b w:val="0"/>
          <w:i w:val="0"/>
          <w:sz w:val="17"/>
        </w:rPr>
      </w:pPr>
      <w:bookmarkStart w:id="24" w:name="_GoBack"/>
      <w:bookmarkEnd w:id="24"/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bookmarkStart w:id="0" w:name="Coloray Pearls: Flashing red wineTZ4033"/>
      <w:bookmarkEnd w:id="0"/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</w:p>
    <w:p>
      <w:pPr>
        <w:pStyle w:val="2"/>
        <w:spacing w:before="93"/>
        <w:ind w:firstLine="300" w:firstLineChars="100"/>
        <w:rPr>
          <w:rFonts w:hint="default" w:eastAsia="宋体"/>
          <w:i/>
          <w:lang w:val="en-US" w:eastAsia="zh-CN"/>
        </w:rPr>
      </w:pPr>
      <w:r>
        <w:rPr>
          <w:rFonts w:ascii="Times-Bold" w:hAnsi="Times-Bold" w:cs="Times-Bold"/>
          <w:b/>
          <w:bCs/>
          <w:sz w:val="30"/>
          <w:szCs w:val="30"/>
          <w:lang w:val="en-US"/>
        </w:rPr>
        <w:t>(Code:</w:t>
      </w:r>
      <w:r>
        <w:rPr>
          <w:rFonts w:hint="eastAsia" w:ascii="Times-Bold" w:hAnsi="Times-Bold" w:eastAsia="宋体" w:cs="Times-Bold"/>
          <w:b/>
          <w:bCs/>
          <w:sz w:val="30"/>
          <w:szCs w:val="30"/>
          <w:lang w:val="en-US" w:eastAsia="zh-CN"/>
        </w:rPr>
        <w:t>SW1200AY</w:t>
      </w:r>
      <w:r>
        <w:rPr>
          <w:rFonts w:ascii="Times-Bold" w:hAnsi="Times-Bold" w:cs="Times-Bold"/>
          <w:b/>
          <w:bCs/>
          <w:sz w:val="30"/>
          <w:szCs w:val="30"/>
          <w:lang w:val="en-US"/>
        </w:rPr>
        <w:t>)</w:t>
      </w: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3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99" w:type="dxa"/>
          </w:tcPr>
          <w:p>
            <w:pPr>
              <w:pStyle w:val="7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1" w:name="Assay"/>
            <w:bookmarkEnd w:id="1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7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2" w:name="Spec. Values"/>
            <w:bookmarkEnd w:id="2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7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3" w:name="Test Method"/>
            <w:bookmarkEnd w:id="3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59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Arial" w:hAnsi="Arial" w:eastAsia="Arial" w:cs="Arial"/>
                <w:b/>
                <w:i/>
                <w:iCs/>
                <w:sz w:val="24"/>
                <w:szCs w:val="22"/>
                <w:lang w:val="en-US" w:eastAsia="zh-CN" w:bidi="en-US"/>
              </w:rPr>
            </w:pPr>
            <w:bookmarkStart w:id="4" w:name="        Mica"/>
            <w:bookmarkEnd w:id="4"/>
            <w:r>
              <w:rPr>
                <w:rFonts w:hint="eastAsia" w:ascii="Arial" w:hAnsi="Arial" w:eastAsia="Arial" w:cs="Arial"/>
                <w:b/>
                <w:i/>
                <w:iCs/>
                <w:sz w:val="24"/>
                <w:szCs w:val="22"/>
                <w:lang w:val="en-US" w:eastAsia="zh-CN" w:bidi="en-US"/>
              </w:rPr>
              <w:t>Synthetic Fluorphlogopite</w:t>
            </w:r>
          </w:p>
          <w:p>
            <w:pPr>
              <w:pStyle w:val="7"/>
              <w:spacing w:before="113" w:line="260" w:lineRule="exact"/>
              <w:rPr>
                <w:b/>
                <w:i/>
                <w:sz w:val="24"/>
              </w:rPr>
            </w:pPr>
          </w:p>
        </w:tc>
        <w:tc>
          <w:tcPr>
            <w:tcW w:w="3436" w:type="dxa"/>
          </w:tcPr>
          <w:p>
            <w:pPr>
              <w:pStyle w:val="7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5" w:name="34.0-45.0%"/>
            <w:bookmarkEnd w:id="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55.0-65.0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% </w:t>
            </w:r>
          </w:p>
        </w:tc>
        <w:tc>
          <w:tcPr>
            <w:tcW w:w="2494" w:type="dxa"/>
          </w:tcPr>
          <w:p>
            <w:pPr>
              <w:pStyle w:val="7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6" w:name="CRTM-51"/>
            <w:bookmarkEnd w:id="6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b/>
                <w:i/>
                <w:sz w:val="24"/>
              </w:rPr>
            </w:pPr>
            <w:bookmarkStart w:id="7" w:name="        TiO2"/>
            <w:bookmarkEnd w:id="7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TiO</w:t>
            </w:r>
            <w:bookmarkStart w:id="8" w:name="OLE_LINK18"/>
            <w:bookmarkStart w:id="9" w:name="OLE_LINK3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2</w:t>
            </w:r>
            <w:bookmarkEnd w:id="8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bookmarkEnd w:id="9"/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10" w:name="55.0-65.0%"/>
            <w:bookmarkEnd w:id="10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35.0-45.0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11" w:name="CRTM-48"/>
            <w:bookmarkEnd w:id="11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bookmarkStart w:id="12" w:name="SnO2"/>
            <w:bookmarkEnd w:id="12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SnO2</w:t>
            </w:r>
          </w:p>
        </w:tc>
        <w:tc>
          <w:tcPr>
            <w:tcW w:w="3436" w:type="dxa"/>
          </w:tcPr>
          <w:p>
            <w:pPr>
              <w:pStyle w:val="7"/>
              <w:spacing w:line="314" w:lineRule="exact"/>
              <w:ind w:left="891" w:right="1010"/>
              <w:jc w:val="center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r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  <w:t xml:space="preserve"> 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≤</w:t>
            </w: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1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.0%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ind w:right="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7"/>
              <w:spacing w:before="148"/>
              <w:ind w:left="50"/>
              <w:rPr>
                <w:b/>
                <w:i/>
                <w:sz w:val="24"/>
              </w:rPr>
            </w:pPr>
            <w:bookmarkStart w:id="13" w:name="Particle Size"/>
            <w:bookmarkEnd w:id="13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7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4" w:name="20-80 µm"/>
            <w:bookmarkEnd w:id="14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1-10</w:t>
            </w:r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7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15" w:name="CRTM-42"/>
            <w:bookmarkEnd w:id="15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7"/>
              <w:spacing w:before="139"/>
              <w:ind w:left="50"/>
              <w:rPr>
                <w:b/>
                <w:i/>
                <w:sz w:val="24"/>
              </w:rPr>
            </w:pPr>
            <w:bookmarkStart w:id="16" w:name="PH Value"/>
            <w:bookmarkEnd w:id="16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7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7" w:name="4-11"/>
            <w:bookmarkEnd w:id="17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6.0</w:t>
            </w:r>
            <w:r>
              <w:rPr>
                <w:b/>
                <w:i/>
                <w:sz w:val="24"/>
              </w:rPr>
              <w:t>-1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0.0</w:t>
            </w:r>
          </w:p>
        </w:tc>
        <w:tc>
          <w:tcPr>
            <w:tcW w:w="2494" w:type="dxa"/>
          </w:tcPr>
          <w:p>
            <w:pPr>
              <w:pStyle w:val="7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18" w:name="CRTM-45"/>
            <w:bookmarkEnd w:id="18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50"/>
              <w:rPr>
                <w:b/>
                <w:i/>
                <w:sz w:val="24"/>
              </w:rPr>
            </w:pPr>
            <w:bookmarkStart w:id="19" w:name="Density:                                "/>
            <w:bookmarkEnd w:id="19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904" w:right="1006"/>
              <w:jc w:val="center"/>
              <w:rPr>
                <w:b/>
                <w:i/>
                <w:sz w:val="15"/>
              </w:rPr>
            </w:pPr>
            <w:bookmarkStart w:id="20" w:name="3.0-3.7g/cm3"/>
            <w:bookmarkEnd w:id="20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2.8-3.4</w:t>
            </w:r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right="51"/>
              <w:jc w:val="right"/>
              <w:rPr>
                <w:b/>
                <w:i/>
                <w:sz w:val="24"/>
              </w:rPr>
            </w:pPr>
            <w:bookmarkStart w:id="21" w:name="CRTM-47"/>
            <w:bookmarkEnd w:id="21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2" w:name="Oil absorption"/>
            <w:bookmarkEnd w:id="22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50-90</w:t>
            </w:r>
            <w:r>
              <w:rPr>
                <w:b/>
                <w:i/>
                <w:sz w:val="24"/>
              </w:rPr>
              <w:t>g/100g</w:t>
            </w:r>
          </w:p>
        </w:tc>
        <w:tc>
          <w:tcPr>
            <w:tcW w:w="2494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3" w:name="CRTM-46"/>
            <w:bookmarkEnd w:id="23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0D23DE"/>
    <w:rsid w:val="38311F3E"/>
    <w:rsid w:val="44D14EC7"/>
    <w:rsid w:val="5B1D2EAC"/>
    <w:rsid w:val="6B356262"/>
    <w:rsid w:val="7D894D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Administrator</cp:lastModifiedBy>
  <dcterms:modified xsi:type="dcterms:W3CDTF">2021-02-27T03:13:30Z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2052-11.1.0.10314</vt:lpwstr>
  </property>
</Properties>
</file>