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9962" w:type="dxa"/>
        <w:tblInd w:w="0" w:type="dxa"/>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851"/>
        <w:gridCol w:w="1085"/>
        <w:gridCol w:w="49"/>
        <w:gridCol w:w="425"/>
        <w:gridCol w:w="850"/>
        <w:gridCol w:w="1701"/>
        <w:gridCol w:w="296"/>
        <w:gridCol w:w="1122"/>
        <w:gridCol w:w="2199"/>
      </w:tblGrid>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shd w:val="clear" w:color="auto" w:fill="DBE5F1" w:themeFill="accent1" w:themeFillTint="33"/>
          </w:tcPr>
          <w:p>
            <w:r>
              <w:rPr>
                <w:rFonts w:hint="eastAsia"/>
                <w:b/>
              </w:rPr>
              <w:t>1．</w:t>
            </w:r>
            <w:r>
              <w:rPr>
                <w:rFonts w:ascii="Tahoma" w:hAnsi="Tahoma" w:cs="Tahoma"/>
                <w:b/>
                <w:caps/>
                <w:sz w:val="18"/>
                <w:szCs w:val="18"/>
              </w:rPr>
              <w:t>Identification of the Substance/Preparation and of the Company/Undertaking</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tcBorders>
              <w:bottom w:val="single" w:color="000000" w:themeColor="text1" w:sz="4" w:space="0"/>
            </w:tcBorders>
          </w:tcPr>
          <w:p>
            <w:pPr>
              <w:ind w:firstLine="420" w:firstLineChars="200"/>
              <w:rPr>
                <w:rFonts w:ascii="Tahoma" w:hAnsi="Tahoma" w:cs="Tahoma"/>
              </w:rPr>
            </w:pPr>
          </w:p>
          <w:p>
            <w:pPr>
              <w:rPr>
                <w:rFonts w:ascii="Tahoma" w:hAnsi="Tahoma" w:cs="Tahoma"/>
              </w:rPr>
            </w:pPr>
            <w:r>
              <w:rPr>
                <w:rFonts w:hint="eastAsia" w:ascii="Tahoma" w:hAnsi="Tahoma" w:cs="Tahoma"/>
              </w:rPr>
              <w:t xml:space="preserve">   </w:t>
            </w:r>
            <w:r>
              <w:rPr>
                <w:rFonts w:ascii="Tahoma" w:hAnsi="Tahoma" w:cs="Tahoma"/>
              </w:rPr>
              <w:t xml:space="preserve">Product name:    </w:t>
            </w:r>
            <w:r>
              <w:rPr>
                <w:rFonts w:hint="eastAsia" w:ascii="Tahoma" w:hAnsi="Tahoma" w:cs="Tahoma"/>
                <w:lang w:val="en-US" w:eastAsia="zh-CN"/>
              </w:rPr>
              <w:t>16</w:t>
            </w:r>
            <w:r>
              <w:rPr>
                <w:rFonts w:hint="eastAsia" w:ascii="Tahoma" w:hAnsi="Tahoma" w:cs="Tahoma"/>
              </w:rPr>
              <w:t>44</w:t>
            </w:r>
          </w:p>
          <w:p>
            <w:pPr>
              <w:rPr>
                <w:rFonts w:ascii="Tahoma" w:hAnsi="Tahoma" w:cs="Tahoma"/>
              </w:rPr>
            </w:pPr>
            <w:r>
              <w:rPr>
                <w:rFonts w:hint="eastAsia" w:ascii="Tahoma" w:hAnsi="Tahoma" w:cs="Tahoma"/>
              </w:rPr>
              <w:t xml:space="preserve">   </w:t>
            </w:r>
            <w:r>
              <w:rPr>
                <w:rFonts w:ascii="Tahoma" w:hAnsi="Tahoma" w:cs="Tahoma"/>
              </w:rPr>
              <w:t>CAS No.:         N/A</w:t>
            </w:r>
          </w:p>
          <w:p>
            <w:pPr>
              <w:pStyle w:val="2"/>
              <w:spacing w:line="0" w:lineRule="atLeast"/>
              <w:rPr>
                <w:rFonts w:ascii="Tahoma" w:hAnsi="Tahoma" w:cs="Tahoma" w:eastAsiaTheme="minorEastAsia"/>
                <w:i w:val="0"/>
                <w:iCs w:val="0"/>
                <w:kern w:val="2"/>
                <w:sz w:val="21"/>
                <w:szCs w:val="22"/>
                <w:lang w:val="en-US" w:eastAsia="zh-CN" w:bidi="ar-SA"/>
              </w:rPr>
            </w:pPr>
            <w:r>
              <w:rPr>
                <w:rFonts w:hint="eastAsia" w:ascii="Tahoma" w:hAnsi="Tahoma" w:cs="Tahoma"/>
              </w:rPr>
              <w:t xml:space="preserve"> </w:t>
            </w:r>
            <w:r>
              <w:rPr>
                <w:rFonts w:ascii="Tahoma" w:hAnsi="Tahoma" w:cs="Tahoma" w:eastAsiaTheme="minorEastAsia"/>
                <w:i w:val="0"/>
                <w:iCs w:val="0"/>
                <w:kern w:val="2"/>
                <w:sz w:val="21"/>
                <w:szCs w:val="22"/>
                <w:lang w:val="en-US" w:eastAsia="zh-CN" w:bidi="ar-SA"/>
              </w:rPr>
              <w:t>Company/ undertaking identification</w:t>
            </w:r>
          </w:p>
          <w:p>
            <w:pPr>
              <w:spacing w:line="0" w:lineRule="atLeast"/>
              <w:ind w:left="374"/>
              <w:rPr>
                <w:rFonts w:ascii="Tahoma" w:hAnsi="Tahoma" w:cs="Tahoma" w:eastAsiaTheme="minorEastAsia"/>
                <w:i w:val="0"/>
                <w:iCs w:val="0"/>
                <w:kern w:val="2"/>
                <w:sz w:val="21"/>
                <w:szCs w:val="22"/>
                <w:lang w:val="en-US" w:eastAsia="zh-CN" w:bidi="ar-SA"/>
              </w:rPr>
            </w:pPr>
          </w:p>
          <w:p>
            <w:pPr>
              <w:ind w:firstLine="420" w:firstLineChars="200"/>
            </w:pPr>
            <w:r>
              <w:rPr>
                <w:rFonts w:ascii="Tahoma" w:hAnsi="Tahoma" w:cs="Tahoma" w:eastAsiaTheme="minorEastAsia"/>
                <w:i w:val="0"/>
                <w:iCs w:val="0"/>
                <w:kern w:val="2"/>
                <w:sz w:val="21"/>
                <w:szCs w:val="22"/>
                <w:lang w:val="en-US" w:eastAsia="zh-CN" w:bidi="ar-SA"/>
              </w:rPr>
              <w:t xml:space="preserve">Company: </w:t>
            </w:r>
            <w:r>
              <w:rPr>
                <w:rFonts w:hint="eastAsia" w:ascii="Tahoma" w:hAnsi="Tahoma" w:cs="Tahoma" w:eastAsiaTheme="minorEastAsia"/>
                <w:i w:val="0"/>
                <w:iCs w:val="0"/>
                <w:kern w:val="2"/>
                <w:sz w:val="21"/>
                <w:szCs w:val="22"/>
                <w:lang w:val="en-US" w:eastAsia="zh-CN" w:bidi="ar-SA"/>
              </w:rPr>
              <w:t>Zhongshan Zhongtai</w:t>
            </w:r>
            <w:r>
              <w:rPr>
                <w:rFonts w:ascii="Tahoma" w:hAnsi="Tahoma" w:cs="Tahoma" w:eastAsiaTheme="minorEastAsia"/>
                <w:i w:val="0"/>
                <w:iCs w:val="0"/>
                <w:kern w:val="2"/>
                <w:sz w:val="21"/>
                <w:szCs w:val="22"/>
                <w:lang w:val="en-US" w:eastAsia="zh-CN" w:bidi="ar-SA"/>
              </w:rPr>
              <w:t xml:space="preserve"> pigments Co.,</w:t>
            </w:r>
            <w:r>
              <w:rPr>
                <w:rFonts w:hint="eastAsia" w:ascii="Tahoma" w:hAnsi="Tahoma" w:cs="Tahoma" w:eastAsiaTheme="minorEastAsia"/>
                <w:i w:val="0"/>
                <w:iCs w:val="0"/>
                <w:kern w:val="2"/>
                <w:sz w:val="21"/>
                <w:szCs w:val="22"/>
                <w:lang w:val="en-US" w:eastAsia="zh-CN" w:bidi="ar-SA"/>
              </w:rPr>
              <w:t>Ltd</w:t>
            </w:r>
            <w:r>
              <w:rPr>
                <w:rFonts w:hint="eastAsia" w:ascii="Tahoma" w:hAnsi="Tahoma" w:cs="Tahoma"/>
                <w:i w:val="0"/>
                <w:iCs w:val="0"/>
                <w:kern w:val="2"/>
                <w:sz w:val="21"/>
                <w:szCs w:val="22"/>
                <w:lang w:val="en-US" w:eastAsia="zh-CN" w:bidi="ar-SA"/>
              </w:rPr>
              <w:t>.</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shd w:val="clear" w:color="auto" w:fill="DBE5F1" w:themeFill="accent1" w:themeFillTint="33"/>
          </w:tcPr>
          <w:p>
            <w:r>
              <w:rPr>
                <w:rFonts w:ascii="Tahoma" w:hAnsi="Tahoma" w:cs="Tahoma"/>
                <w:b/>
                <w:sz w:val="18"/>
                <w:szCs w:val="18"/>
              </w:rPr>
              <w:t xml:space="preserve">2. </w:t>
            </w:r>
            <w:r>
              <w:rPr>
                <w:rFonts w:ascii="Tahoma" w:hAnsi="Tahoma" w:cs="Tahoma"/>
                <w:b/>
                <w:bCs/>
                <w:sz w:val="18"/>
                <w:szCs w:val="18"/>
              </w:rPr>
              <w:t xml:space="preserve"> HAZARDS  IDENTIFICATION</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tcBorders>
              <w:bottom w:val="single" w:color="000000" w:themeColor="text1" w:sz="4" w:space="0"/>
            </w:tcBorders>
          </w:tcPr>
          <w:p>
            <w:pPr>
              <w:rPr>
                <w:rStyle w:val="13"/>
                <w:rFonts w:ascii="Tahoma" w:hAnsi="Tahoma" w:cs="Tahoma"/>
                <w:color w:val="auto"/>
                <w:sz w:val="21"/>
                <w:szCs w:val="21"/>
              </w:rPr>
            </w:pPr>
            <w:r>
              <w:rPr>
                <w:rStyle w:val="13"/>
                <w:rFonts w:hint="eastAsia" w:ascii="Tahoma" w:hAnsi="Tahoma" w:cs="Tahoma"/>
                <w:color w:val="auto"/>
                <w:sz w:val="21"/>
                <w:szCs w:val="21"/>
              </w:rPr>
              <w:t xml:space="preserve">   </w:t>
            </w:r>
            <w:r>
              <w:rPr>
                <w:rStyle w:val="13"/>
                <w:rFonts w:ascii="Tahoma" w:hAnsi="Tahoma" w:cs="Tahoma"/>
                <w:color w:val="auto"/>
                <w:sz w:val="21"/>
                <w:szCs w:val="21"/>
              </w:rPr>
              <w:t>Not regarded as a health or environmental hazard under current legislation</w:t>
            </w:r>
          </w:p>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shd w:val="clear" w:color="auto" w:fill="DBE5F1" w:themeFill="accent1" w:themeFillTint="33"/>
          </w:tcPr>
          <w:p>
            <w:r>
              <w:rPr>
                <w:rFonts w:hint="eastAsia"/>
                <w:b/>
              </w:rPr>
              <w:t>3</w:t>
            </w:r>
            <w:r>
              <w:rPr>
                <w:rFonts w:hint="eastAsia"/>
              </w:rPr>
              <w:t>．</w:t>
            </w:r>
            <w:r>
              <w:rPr>
                <w:rFonts w:ascii="Tahoma" w:hAnsi="Tahoma" w:cs="Tahoma"/>
                <w:b/>
                <w:bCs/>
                <w:sz w:val="18"/>
                <w:szCs w:val="18"/>
              </w:rPr>
              <w:t>COMPOSITION/INFORMATION ON INGREDIENTS</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 w:hRule="atLeast"/>
        </w:trPr>
        <w:tc>
          <w:tcPr>
            <w:tcW w:w="2235" w:type="dxa"/>
            <w:gridSpan w:val="2"/>
            <w:vAlign w:val="center"/>
          </w:tcPr>
          <w:p>
            <w:pPr>
              <w:ind w:firstLine="360" w:firstLineChars="200"/>
              <w:jc w:val="center"/>
              <w:rPr>
                <w:rFonts w:ascii="Tahoma" w:hAnsi="Tahoma" w:cs="Tahoma"/>
                <w:sz w:val="18"/>
                <w:szCs w:val="18"/>
              </w:rPr>
            </w:pPr>
            <w:r>
              <w:rPr>
                <w:rFonts w:ascii="Tahoma" w:hAnsi="Tahoma" w:cs="Tahoma"/>
                <w:sz w:val="18"/>
                <w:szCs w:val="18"/>
              </w:rPr>
              <w:t>Composition:</w:t>
            </w:r>
          </w:p>
        </w:tc>
        <w:tc>
          <w:tcPr>
            <w:tcW w:w="1134" w:type="dxa"/>
            <w:gridSpan w:val="2"/>
            <w:vAlign w:val="center"/>
          </w:tcPr>
          <w:p>
            <w:pPr>
              <w:jc w:val="center"/>
              <w:rPr>
                <w:rFonts w:ascii="Tahoma" w:hAnsi="Tahoma" w:cs="Tahoma"/>
                <w:sz w:val="18"/>
                <w:szCs w:val="18"/>
              </w:rPr>
            </w:pPr>
            <w:r>
              <w:rPr>
                <w:rFonts w:ascii="Tahoma" w:hAnsi="Tahoma" w:cs="Tahoma"/>
                <w:sz w:val="18"/>
                <w:szCs w:val="18"/>
              </w:rPr>
              <w:t>Content</w:t>
            </w:r>
          </w:p>
        </w:tc>
        <w:tc>
          <w:tcPr>
            <w:tcW w:w="1275" w:type="dxa"/>
            <w:gridSpan w:val="2"/>
            <w:vAlign w:val="center"/>
          </w:tcPr>
          <w:p>
            <w:pPr>
              <w:jc w:val="center"/>
              <w:rPr>
                <w:rFonts w:ascii="Tahoma" w:hAnsi="Tahoma" w:cs="Tahoma"/>
                <w:sz w:val="18"/>
                <w:szCs w:val="18"/>
              </w:rPr>
            </w:pPr>
            <w:r>
              <w:rPr>
                <w:rFonts w:ascii="Tahoma" w:hAnsi="Tahoma" w:cs="Tahoma"/>
                <w:sz w:val="18"/>
                <w:szCs w:val="18"/>
              </w:rPr>
              <w:t>EINECS No.</w:t>
            </w:r>
          </w:p>
        </w:tc>
        <w:tc>
          <w:tcPr>
            <w:tcW w:w="1701" w:type="dxa"/>
            <w:vAlign w:val="center"/>
          </w:tcPr>
          <w:p>
            <w:pPr>
              <w:jc w:val="center"/>
              <w:rPr>
                <w:rFonts w:ascii="Tahoma" w:hAnsi="Tahoma" w:eastAsia="宋体" w:cs="Tahoma"/>
                <w:sz w:val="18"/>
                <w:szCs w:val="18"/>
              </w:rPr>
            </w:pPr>
            <w:r>
              <w:rPr>
                <w:rFonts w:hint="eastAsia" w:ascii="Tahoma" w:hAnsi="Tahoma" w:cs="Tahoma"/>
                <w:sz w:val="18"/>
                <w:szCs w:val="18"/>
              </w:rPr>
              <w:t>CI No.</w:t>
            </w:r>
          </w:p>
        </w:tc>
        <w:tc>
          <w:tcPr>
            <w:tcW w:w="1418" w:type="dxa"/>
            <w:gridSpan w:val="2"/>
            <w:vAlign w:val="center"/>
          </w:tcPr>
          <w:p>
            <w:pPr>
              <w:jc w:val="center"/>
              <w:rPr>
                <w:rFonts w:ascii="Tahoma" w:hAnsi="Tahoma" w:cs="Tahoma"/>
                <w:sz w:val="18"/>
                <w:szCs w:val="18"/>
              </w:rPr>
            </w:pPr>
            <w:r>
              <w:rPr>
                <w:rFonts w:ascii="Tahoma" w:hAnsi="Tahoma" w:cs="Tahoma"/>
                <w:sz w:val="18"/>
                <w:szCs w:val="18"/>
              </w:rPr>
              <w:t>CAS No.</w:t>
            </w:r>
          </w:p>
        </w:tc>
        <w:tc>
          <w:tcPr>
            <w:tcW w:w="2199" w:type="dxa"/>
          </w:tcPr>
          <w:p>
            <w:pPr>
              <w:jc w:val="center"/>
              <w:rPr>
                <w:rFonts w:ascii="Tahoma" w:hAnsi="Tahoma" w:cs="Tahoma"/>
                <w:sz w:val="18"/>
                <w:szCs w:val="18"/>
              </w:rPr>
            </w:pPr>
            <w:r>
              <w:rPr>
                <w:rFonts w:ascii="Tahoma" w:hAnsi="Tahoma" w:cs="Tahoma"/>
                <w:sz w:val="18"/>
                <w:szCs w:val="18"/>
              </w:rPr>
              <w:t>Classification according to Regulation (EC) No. 1272/2008 [CLP]</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 w:hRule="atLeast"/>
        </w:trPr>
        <w:tc>
          <w:tcPr>
            <w:tcW w:w="2235" w:type="dxa"/>
            <w:gridSpan w:val="2"/>
          </w:tcPr>
          <w:p>
            <w:pPr>
              <w:ind w:firstLine="150" w:firstLineChars="100"/>
              <w:rPr>
                <w:rFonts w:ascii="Tahoma" w:hAnsi="Tahoma" w:cs="Tahoma"/>
                <w:sz w:val="15"/>
                <w:szCs w:val="15"/>
              </w:rPr>
            </w:pPr>
            <w:r>
              <w:rPr>
                <w:rFonts w:ascii="Tahoma" w:hAnsi="Tahoma" w:cs="Tahoma"/>
                <w:sz w:val="15"/>
                <w:szCs w:val="15"/>
              </w:rPr>
              <w:t xml:space="preserve">Synthetic </w:t>
            </w:r>
            <w:r>
              <w:rPr>
                <w:rFonts w:hint="eastAsia" w:ascii="Tahoma" w:hAnsi="Tahoma" w:cs="Tahoma"/>
                <w:sz w:val="15"/>
                <w:szCs w:val="15"/>
              </w:rPr>
              <w:t xml:space="preserve"> </w:t>
            </w:r>
            <w:r>
              <w:rPr>
                <w:rFonts w:ascii="Tahoma" w:hAnsi="Tahoma" w:cs="Tahoma"/>
                <w:sz w:val="15"/>
                <w:szCs w:val="15"/>
              </w:rPr>
              <w:t>Fluorphlogopite</w:t>
            </w:r>
          </w:p>
        </w:tc>
        <w:tc>
          <w:tcPr>
            <w:tcW w:w="1134" w:type="dxa"/>
            <w:gridSpan w:val="2"/>
          </w:tcPr>
          <w:p>
            <w:pPr>
              <w:jc w:val="center"/>
              <w:rPr>
                <w:rFonts w:ascii="Tahoma" w:hAnsi="Tahoma" w:cs="Tahoma"/>
                <w:sz w:val="18"/>
                <w:szCs w:val="18"/>
              </w:rPr>
            </w:pPr>
            <w:r>
              <w:rPr>
                <w:rFonts w:ascii="Tahoma" w:hAnsi="Tahoma" w:cs="Tahoma"/>
                <w:sz w:val="18"/>
                <w:szCs w:val="18"/>
              </w:rPr>
              <w:t>32.2-53%</w:t>
            </w:r>
          </w:p>
        </w:tc>
        <w:tc>
          <w:tcPr>
            <w:tcW w:w="1275" w:type="dxa"/>
            <w:gridSpan w:val="2"/>
          </w:tcPr>
          <w:p>
            <w:pPr>
              <w:jc w:val="center"/>
              <w:rPr>
                <w:rFonts w:ascii="Tahoma" w:hAnsi="Tahoma" w:cs="Tahoma"/>
                <w:sz w:val="18"/>
                <w:szCs w:val="18"/>
              </w:rPr>
            </w:pPr>
            <w:r>
              <w:rPr>
                <w:rFonts w:ascii="Tahoma" w:hAnsi="Tahoma" w:cs="Tahoma"/>
                <w:sz w:val="18"/>
                <w:szCs w:val="18"/>
              </w:rPr>
              <w:t>234-426-5</w:t>
            </w:r>
          </w:p>
        </w:tc>
        <w:tc>
          <w:tcPr>
            <w:tcW w:w="1701" w:type="dxa"/>
          </w:tcPr>
          <w:p>
            <w:pPr>
              <w:jc w:val="center"/>
              <w:rPr>
                <w:rFonts w:ascii="Tahoma" w:hAnsi="Tahoma" w:cs="Tahoma"/>
                <w:sz w:val="18"/>
                <w:szCs w:val="18"/>
              </w:rPr>
            </w:pPr>
          </w:p>
        </w:tc>
        <w:tc>
          <w:tcPr>
            <w:tcW w:w="1418" w:type="dxa"/>
            <w:gridSpan w:val="2"/>
          </w:tcPr>
          <w:p>
            <w:pPr>
              <w:jc w:val="center"/>
              <w:rPr>
                <w:rFonts w:ascii="Tahoma" w:hAnsi="Tahoma" w:cs="Tahoma"/>
                <w:sz w:val="18"/>
                <w:szCs w:val="18"/>
              </w:rPr>
            </w:pPr>
            <w:r>
              <w:rPr>
                <w:rFonts w:ascii="Tahoma" w:hAnsi="Tahoma" w:cs="Tahoma"/>
                <w:sz w:val="18"/>
                <w:szCs w:val="18"/>
              </w:rPr>
              <w:t>12003-38-2</w:t>
            </w:r>
          </w:p>
        </w:tc>
        <w:tc>
          <w:tcPr>
            <w:tcW w:w="2199" w:type="dxa"/>
          </w:tcPr>
          <w:p>
            <w:pPr>
              <w:jc w:val="center"/>
              <w:rPr>
                <w:rFonts w:ascii="Tahoma" w:hAnsi="Tahoma" w:cs="Tahoma"/>
                <w:sz w:val="18"/>
                <w:szCs w:val="18"/>
              </w:rPr>
            </w:pPr>
            <w:r>
              <w:rPr>
                <w:rFonts w:ascii="Tahoma" w:hAnsi="Tahoma" w:cs="Tahoma"/>
                <w:sz w:val="18"/>
                <w:szCs w:val="18"/>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 w:hRule="atLeast"/>
        </w:trPr>
        <w:tc>
          <w:tcPr>
            <w:tcW w:w="2235" w:type="dxa"/>
            <w:gridSpan w:val="2"/>
            <w:vAlign w:val="top"/>
          </w:tcPr>
          <w:p>
            <w:pPr>
              <w:jc w:val="center"/>
              <w:rPr>
                <w:rFonts w:ascii="Tahoma" w:hAnsi="Tahoma" w:cs="Tahoma"/>
                <w:sz w:val="18"/>
                <w:szCs w:val="18"/>
              </w:rPr>
            </w:pPr>
            <w:r>
              <w:rPr>
                <w:rFonts w:hint="eastAsia" w:cs="Arial"/>
                <w:b w:val="0"/>
                <w:bCs/>
                <w:i w:val="0"/>
                <w:iCs w:val="0"/>
                <w:sz w:val="21"/>
                <w:szCs w:val="21"/>
              </w:rPr>
              <w:t>Titanium Dioxide</w:t>
            </w:r>
          </w:p>
        </w:tc>
        <w:tc>
          <w:tcPr>
            <w:tcW w:w="1134" w:type="dxa"/>
            <w:gridSpan w:val="2"/>
          </w:tcPr>
          <w:p>
            <w:pPr>
              <w:jc w:val="center"/>
              <w:rPr>
                <w:rFonts w:ascii="Tahoma" w:hAnsi="Tahoma" w:cs="Tahoma"/>
                <w:sz w:val="18"/>
                <w:szCs w:val="18"/>
              </w:rPr>
            </w:pPr>
            <w:r>
              <w:rPr>
                <w:rFonts w:hint="eastAsia" w:ascii="Tahoma" w:hAnsi="Tahoma" w:cs="Tahoma"/>
                <w:sz w:val="18"/>
                <w:szCs w:val="18"/>
              </w:rPr>
              <w:t>16-26</w:t>
            </w:r>
            <w:r>
              <w:rPr>
                <w:rFonts w:ascii="Tahoma" w:hAnsi="Tahoma" w:cs="Tahoma"/>
                <w:sz w:val="18"/>
                <w:szCs w:val="18"/>
              </w:rPr>
              <w:t>%</w:t>
            </w:r>
          </w:p>
        </w:tc>
        <w:tc>
          <w:tcPr>
            <w:tcW w:w="1275" w:type="dxa"/>
            <w:gridSpan w:val="2"/>
          </w:tcPr>
          <w:p>
            <w:pPr>
              <w:jc w:val="center"/>
              <w:rPr>
                <w:rFonts w:ascii="Tahoma" w:hAnsi="Tahoma" w:cs="Tahoma"/>
                <w:sz w:val="18"/>
                <w:szCs w:val="18"/>
              </w:rPr>
            </w:pPr>
            <w:r>
              <w:rPr>
                <w:rFonts w:ascii="Tahoma" w:hAnsi="Tahoma" w:cs="Tahoma"/>
                <w:sz w:val="18"/>
                <w:szCs w:val="18"/>
              </w:rPr>
              <w:t>236-675-5</w:t>
            </w:r>
          </w:p>
        </w:tc>
        <w:tc>
          <w:tcPr>
            <w:tcW w:w="1701" w:type="dxa"/>
          </w:tcPr>
          <w:p>
            <w:pPr>
              <w:jc w:val="center"/>
              <w:rPr>
                <w:rFonts w:ascii="Tahoma" w:hAnsi="Tahoma" w:eastAsia="宋体" w:cs="Tahoma"/>
                <w:sz w:val="18"/>
                <w:szCs w:val="18"/>
              </w:rPr>
            </w:pPr>
            <w:r>
              <w:rPr>
                <w:rFonts w:ascii="Tahoma" w:hAnsi="Tahoma" w:cs="Tahoma"/>
                <w:sz w:val="18"/>
                <w:szCs w:val="18"/>
              </w:rPr>
              <w:t>77891</w:t>
            </w:r>
          </w:p>
        </w:tc>
        <w:tc>
          <w:tcPr>
            <w:tcW w:w="1418" w:type="dxa"/>
            <w:gridSpan w:val="2"/>
          </w:tcPr>
          <w:p>
            <w:pPr>
              <w:jc w:val="center"/>
              <w:rPr>
                <w:rFonts w:ascii="Tahoma" w:hAnsi="Tahoma" w:cs="Tahoma"/>
                <w:sz w:val="18"/>
                <w:szCs w:val="18"/>
              </w:rPr>
            </w:pPr>
            <w:r>
              <w:rPr>
                <w:rFonts w:ascii="Tahoma" w:hAnsi="Tahoma" w:cs="Tahoma"/>
                <w:sz w:val="18"/>
                <w:szCs w:val="18"/>
              </w:rPr>
              <w:t>13463-67-7</w:t>
            </w:r>
          </w:p>
        </w:tc>
        <w:tc>
          <w:tcPr>
            <w:tcW w:w="2199" w:type="dxa"/>
          </w:tcPr>
          <w:p>
            <w:pPr>
              <w:jc w:val="center"/>
              <w:rPr>
                <w:rFonts w:ascii="Tahoma" w:hAnsi="Tahoma" w:cs="Tahoma"/>
                <w:sz w:val="18"/>
                <w:szCs w:val="18"/>
              </w:rPr>
            </w:pPr>
            <w:r>
              <w:rPr>
                <w:rFonts w:ascii="Tahoma" w:hAnsi="Tahoma" w:cs="Tahoma"/>
                <w:sz w:val="18"/>
                <w:szCs w:val="18"/>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 w:hRule="atLeast"/>
        </w:trPr>
        <w:tc>
          <w:tcPr>
            <w:tcW w:w="2235" w:type="dxa"/>
            <w:gridSpan w:val="2"/>
            <w:vAlign w:val="center"/>
          </w:tcPr>
          <w:p>
            <w:pPr>
              <w:jc w:val="center"/>
              <w:rPr>
                <w:rFonts w:ascii="Tahoma" w:hAnsi="Tahoma" w:cs="Tahoma"/>
                <w:sz w:val="18"/>
                <w:szCs w:val="18"/>
              </w:rPr>
            </w:pPr>
            <w:r>
              <w:rPr>
                <w:rFonts w:hint="eastAsia" w:cs="Arial"/>
                <w:b w:val="0"/>
                <w:bCs/>
                <w:i w:val="0"/>
                <w:iCs w:val="0"/>
                <w:sz w:val="21"/>
                <w:szCs w:val="21"/>
              </w:rPr>
              <w:t>Silicon Dioxide</w:t>
            </w:r>
          </w:p>
        </w:tc>
        <w:tc>
          <w:tcPr>
            <w:tcW w:w="1134" w:type="dxa"/>
            <w:gridSpan w:val="2"/>
          </w:tcPr>
          <w:p>
            <w:pPr>
              <w:jc w:val="center"/>
              <w:rPr>
                <w:rFonts w:ascii="Tahoma" w:hAnsi="Tahoma" w:cs="Tahoma"/>
                <w:sz w:val="18"/>
                <w:szCs w:val="18"/>
              </w:rPr>
            </w:pPr>
            <w:r>
              <w:rPr>
                <w:rFonts w:hint="eastAsia" w:ascii="Tahoma" w:hAnsi="Tahoma" w:cs="Tahoma"/>
                <w:sz w:val="18"/>
                <w:szCs w:val="18"/>
              </w:rPr>
              <w:t>31-41</w:t>
            </w:r>
            <w:r>
              <w:rPr>
                <w:rFonts w:ascii="Tahoma" w:hAnsi="Tahoma" w:cs="Tahoma"/>
                <w:sz w:val="18"/>
                <w:szCs w:val="18"/>
              </w:rPr>
              <w:t>%</w:t>
            </w:r>
          </w:p>
        </w:tc>
        <w:tc>
          <w:tcPr>
            <w:tcW w:w="1275" w:type="dxa"/>
            <w:gridSpan w:val="2"/>
            <w:vAlign w:val="center"/>
          </w:tcPr>
          <w:p>
            <w:pPr>
              <w:spacing w:after="0"/>
              <w:jc w:val="center"/>
              <w:rPr>
                <w:rFonts w:ascii="Tahoma" w:hAnsi="Tahoma" w:cs="Tahoma"/>
                <w:sz w:val="18"/>
                <w:szCs w:val="18"/>
              </w:rPr>
            </w:pPr>
            <w:r>
              <w:rPr>
                <w:rFonts w:hint="eastAsia" w:ascii="Tahoma" w:hAnsi="Tahoma" w:cs="Tahoma"/>
                <w:sz w:val="18"/>
                <w:szCs w:val="18"/>
                <w:lang w:val="en-US" w:eastAsia="zh-CN"/>
              </w:rPr>
              <w:t>231-545-4</w:t>
            </w:r>
          </w:p>
        </w:tc>
        <w:tc>
          <w:tcPr>
            <w:tcW w:w="1701" w:type="dxa"/>
            <w:vAlign w:val="center"/>
          </w:tcPr>
          <w:p>
            <w:pPr>
              <w:spacing w:after="0"/>
              <w:jc w:val="center"/>
              <w:rPr>
                <w:rFonts w:ascii="Tahoma" w:hAnsi="Tahoma" w:eastAsia="宋体" w:cs="Tahoma"/>
                <w:sz w:val="18"/>
                <w:szCs w:val="18"/>
              </w:rPr>
            </w:pPr>
          </w:p>
        </w:tc>
        <w:tc>
          <w:tcPr>
            <w:tcW w:w="1418" w:type="dxa"/>
            <w:gridSpan w:val="2"/>
            <w:vAlign w:val="center"/>
          </w:tcPr>
          <w:p>
            <w:pPr>
              <w:spacing w:after="0"/>
              <w:jc w:val="center"/>
              <w:rPr>
                <w:rFonts w:ascii="Tahoma" w:hAnsi="Tahoma" w:eastAsia="宋体" w:cs="Tahoma"/>
                <w:sz w:val="18"/>
                <w:szCs w:val="18"/>
              </w:rPr>
            </w:pPr>
            <w:r>
              <w:rPr>
                <w:rFonts w:hint="eastAsia" w:ascii="Tahoma" w:hAnsi="Tahoma" w:cs="Tahoma"/>
                <w:sz w:val="18"/>
                <w:szCs w:val="18"/>
                <w:lang w:val="en-US" w:eastAsia="zh-CN"/>
              </w:rPr>
              <w:t>7631-86-9</w:t>
            </w:r>
          </w:p>
        </w:tc>
        <w:tc>
          <w:tcPr>
            <w:tcW w:w="2199" w:type="dxa"/>
          </w:tcPr>
          <w:p>
            <w:pPr>
              <w:jc w:val="center"/>
              <w:rPr>
                <w:rFonts w:ascii="Tahoma" w:hAnsi="Tahoma" w:cs="Tahoma"/>
                <w:sz w:val="18"/>
                <w:szCs w:val="18"/>
              </w:rPr>
            </w:pPr>
            <w:r>
              <w:rPr>
                <w:rFonts w:ascii="Tahoma" w:hAnsi="Tahoma" w:cs="Tahoma"/>
                <w:sz w:val="18"/>
                <w:szCs w:val="18"/>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 w:hRule="atLeast"/>
        </w:trPr>
        <w:tc>
          <w:tcPr>
            <w:tcW w:w="2235" w:type="dxa"/>
            <w:gridSpan w:val="2"/>
            <w:vAlign w:val="center"/>
          </w:tcPr>
          <w:p>
            <w:pPr>
              <w:jc w:val="center"/>
              <w:rPr>
                <w:rFonts w:ascii="Tahoma" w:hAnsi="Tahoma" w:cs="Tahoma"/>
                <w:sz w:val="18"/>
                <w:szCs w:val="18"/>
              </w:rPr>
            </w:pPr>
            <w:r>
              <w:rPr>
                <w:rFonts w:hint="eastAsia" w:cs="Arial"/>
                <w:b w:val="0"/>
                <w:bCs/>
                <w:i w:val="0"/>
                <w:iCs w:val="0"/>
                <w:sz w:val="21"/>
                <w:szCs w:val="21"/>
              </w:rPr>
              <w:t>T</w:t>
            </w:r>
            <w:r>
              <w:rPr>
                <w:rFonts w:cs="Arial"/>
                <w:b w:val="0"/>
                <w:bCs/>
                <w:i w:val="0"/>
                <w:iCs w:val="0"/>
                <w:sz w:val="21"/>
                <w:szCs w:val="21"/>
              </w:rPr>
              <w:t xml:space="preserve">in </w:t>
            </w:r>
            <w:r>
              <w:rPr>
                <w:rFonts w:hint="eastAsia" w:cs="Arial"/>
                <w:b w:val="0"/>
                <w:bCs/>
                <w:i w:val="0"/>
                <w:iCs w:val="0"/>
                <w:sz w:val="21"/>
                <w:szCs w:val="21"/>
              </w:rPr>
              <w:t>D</w:t>
            </w:r>
            <w:r>
              <w:rPr>
                <w:rFonts w:cs="Arial"/>
                <w:b w:val="0"/>
                <w:bCs/>
                <w:i w:val="0"/>
                <w:iCs w:val="0"/>
                <w:sz w:val="21"/>
                <w:szCs w:val="21"/>
              </w:rPr>
              <w:t>ioxide</w:t>
            </w:r>
            <w:r>
              <w:rPr>
                <w:rFonts w:hint="eastAsia" w:cs="Arial"/>
                <w:b w:val="0"/>
                <w:bCs/>
                <w:i w:val="0"/>
                <w:iCs w:val="0"/>
                <w:sz w:val="21"/>
                <w:szCs w:val="21"/>
              </w:rPr>
              <w:t> </w:t>
            </w:r>
          </w:p>
        </w:tc>
        <w:tc>
          <w:tcPr>
            <w:tcW w:w="1134" w:type="dxa"/>
            <w:gridSpan w:val="2"/>
          </w:tcPr>
          <w:p>
            <w:pPr>
              <w:jc w:val="center"/>
              <w:rPr>
                <w:rFonts w:ascii="Tahoma" w:hAnsi="Tahoma" w:cs="Tahoma"/>
                <w:sz w:val="18"/>
                <w:szCs w:val="18"/>
              </w:rPr>
            </w:pPr>
            <w:r>
              <w:rPr>
                <w:rFonts w:ascii="Tahoma" w:hAnsi="Tahoma" w:cs="Tahoma"/>
                <w:sz w:val="18"/>
                <w:szCs w:val="18"/>
              </w:rPr>
              <w:t>≤0.8%</w:t>
            </w:r>
          </w:p>
        </w:tc>
        <w:tc>
          <w:tcPr>
            <w:tcW w:w="1275" w:type="dxa"/>
            <w:gridSpan w:val="2"/>
          </w:tcPr>
          <w:p>
            <w:pPr>
              <w:jc w:val="center"/>
              <w:rPr>
                <w:rFonts w:ascii="Tahoma" w:hAnsi="Tahoma" w:cs="Tahoma"/>
                <w:sz w:val="18"/>
                <w:szCs w:val="18"/>
              </w:rPr>
            </w:pPr>
            <w:r>
              <w:rPr>
                <w:rFonts w:ascii="Tahoma" w:hAnsi="Tahoma" w:cs="Tahoma"/>
                <w:sz w:val="18"/>
                <w:szCs w:val="18"/>
              </w:rPr>
              <w:t>242-159-0</w:t>
            </w:r>
          </w:p>
        </w:tc>
        <w:tc>
          <w:tcPr>
            <w:tcW w:w="1701" w:type="dxa"/>
          </w:tcPr>
          <w:p>
            <w:pPr>
              <w:jc w:val="center"/>
              <w:rPr>
                <w:rFonts w:ascii="Tahoma" w:hAnsi="Tahoma" w:eastAsia="宋体" w:cs="Tahoma"/>
                <w:sz w:val="18"/>
                <w:szCs w:val="18"/>
              </w:rPr>
            </w:pPr>
            <w:r>
              <w:rPr>
                <w:rFonts w:hint="eastAsia" w:ascii="Tahoma" w:hAnsi="Tahoma" w:cs="Tahoma"/>
                <w:sz w:val="18"/>
                <w:szCs w:val="18"/>
              </w:rPr>
              <w:t>77861</w:t>
            </w:r>
          </w:p>
        </w:tc>
        <w:tc>
          <w:tcPr>
            <w:tcW w:w="1418" w:type="dxa"/>
            <w:gridSpan w:val="2"/>
          </w:tcPr>
          <w:p>
            <w:pPr>
              <w:jc w:val="center"/>
              <w:rPr>
                <w:rFonts w:ascii="Tahoma" w:hAnsi="Tahoma" w:cs="Tahoma"/>
                <w:sz w:val="18"/>
                <w:szCs w:val="18"/>
              </w:rPr>
            </w:pPr>
            <w:r>
              <w:rPr>
                <w:rFonts w:ascii="Tahoma" w:hAnsi="Tahoma" w:cs="Tahoma"/>
                <w:sz w:val="18"/>
                <w:szCs w:val="18"/>
              </w:rPr>
              <w:t>18282-10-5</w:t>
            </w:r>
          </w:p>
        </w:tc>
        <w:tc>
          <w:tcPr>
            <w:tcW w:w="2199" w:type="dxa"/>
          </w:tcPr>
          <w:p>
            <w:pPr>
              <w:jc w:val="center"/>
              <w:rPr>
                <w:rFonts w:ascii="Tahoma" w:hAnsi="Tahoma" w:cs="Tahoma"/>
                <w:sz w:val="18"/>
                <w:szCs w:val="18"/>
              </w:rPr>
            </w:pPr>
            <w:r>
              <w:rPr>
                <w:rFonts w:ascii="Tahoma" w:hAnsi="Tahoma" w:cs="Tahoma"/>
                <w:sz w:val="18"/>
                <w:szCs w:val="18"/>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 w:hRule="atLeast"/>
        </w:trPr>
        <w:tc>
          <w:tcPr>
            <w:tcW w:w="4644" w:type="dxa"/>
            <w:gridSpan w:val="6"/>
          </w:tcPr>
          <w:p>
            <w:pPr>
              <w:jc w:val="center"/>
              <w:rPr>
                <w:rFonts w:ascii="Tahoma" w:hAnsi="Tahoma" w:cs="Tahoma"/>
              </w:rPr>
            </w:pPr>
            <w:r>
              <w:rPr>
                <w:rFonts w:ascii="Tahoma" w:hAnsi="Tahoma" w:cs="Tahoma"/>
              </w:rPr>
              <w:t>No Ingredients classified as hazardous</w:t>
            </w:r>
          </w:p>
        </w:tc>
        <w:tc>
          <w:tcPr>
            <w:tcW w:w="1701" w:type="dxa"/>
          </w:tcPr>
          <w:p>
            <w:pPr>
              <w:rPr>
                <w:b/>
              </w:rPr>
            </w:pPr>
          </w:p>
        </w:tc>
        <w:tc>
          <w:tcPr>
            <w:tcW w:w="1418" w:type="dxa"/>
            <w:gridSpan w:val="2"/>
          </w:tcPr>
          <w:p>
            <w:pPr>
              <w:rPr>
                <w:b/>
              </w:rPr>
            </w:pPr>
          </w:p>
        </w:tc>
        <w:tc>
          <w:tcPr>
            <w:tcW w:w="2199" w:type="dxa"/>
          </w:tcPr>
          <w:p>
            <w:pPr>
              <w:rPr>
                <w:b/>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 w:hRule="atLeast"/>
        </w:trPr>
        <w:tc>
          <w:tcPr>
            <w:tcW w:w="9962" w:type="dxa"/>
            <w:gridSpan w:val="10"/>
            <w:tcBorders>
              <w:bottom w:val="single" w:color="000000" w:themeColor="text1" w:sz="4" w:space="0"/>
            </w:tcBorders>
          </w:tcPr>
          <w:p>
            <w:pPr>
              <w:rPr>
                <w:b/>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shd w:val="clear" w:color="auto" w:fill="DBE5F1" w:themeFill="accent1" w:themeFillTint="33"/>
          </w:tcPr>
          <w:p>
            <w:pPr>
              <w:rPr>
                <w:b/>
              </w:rPr>
            </w:pPr>
            <w:r>
              <w:rPr>
                <w:rFonts w:hint="eastAsia"/>
                <w:b/>
              </w:rPr>
              <w:t>4．</w:t>
            </w:r>
            <w:r>
              <w:rPr>
                <w:rFonts w:ascii="Tahoma" w:hAnsi="Tahoma" w:cs="Tahoma"/>
                <w:b/>
                <w:bCs/>
                <w:sz w:val="18"/>
                <w:szCs w:val="18"/>
              </w:rPr>
              <w:t>FIRST AID MEASURES</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tcBorders>
              <w:bottom w:val="single" w:color="000000" w:themeColor="text1" w:sz="4" w:space="0"/>
            </w:tcBorders>
          </w:tcPr>
          <w:p>
            <w:pPr>
              <w:ind w:left="420" w:leftChars="200"/>
              <w:rPr>
                <w:rFonts w:ascii="Tahoma" w:hAnsi="Tahoma" w:cs="Tahoma"/>
              </w:rPr>
            </w:pPr>
            <w:r>
              <w:rPr>
                <w:rFonts w:ascii="Tahoma" w:hAnsi="Tahoma" w:cs="Tahoma"/>
              </w:rPr>
              <w:t>After inhalation (large amounts of dusts): Fresh air. (Consult doctor in the event of any complaints.)</w:t>
            </w:r>
          </w:p>
          <w:p>
            <w:pPr>
              <w:ind w:left="420" w:leftChars="200"/>
              <w:rPr>
                <w:rFonts w:ascii="Tahoma" w:hAnsi="Tahoma" w:cs="Tahoma"/>
              </w:rPr>
            </w:pPr>
            <w:r>
              <w:rPr>
                <w:rFonts w:ascii="Tahoma" w:hAnsi="Tahoma" w:cs="Tahoma"/>
              </w:rPr>
              <w:t>After skin contact: Wash off with water.</w:t>
            </w:r>
          </w:p>
          <w:p>
            <w:pPr>
              <w:ind w:left="420" w:leftChars="200"/>
              <w:rPr>
                <w:rFonts w:ascii="Tahoma" w:hAnsi="Tahoma" w:cs="Tahoma"/>
              </w:rPr>
            </w:pPr>
            <w:r>
              <w:rPr>
                <w:rFonts w:ascii="Tahoma" w:hAnsi="Tahoma" w:cs="Tahoma"/>
              </w:rPr>
              <w:t>After eye contact: Rinse out with water.</w:t>
            </w:r>
          </w:p>
          <w:p>
            <w:pPr>
              <w:ind w:left="420" w:leftChars="200"/>
              <w:rPr>
                <w:rFonts w:ascii="Tahoma" w:hAnsi="Tahoma" w:cs="Tahoma"/>
              </w:rPr>
            </w:pPr>
            <w:r>
              <w:rPr>
                <w:rFonts w:ascii="Tahoma" w:hAnsi="Tahoma" w:cs="Tahoma"/>
              </w:rPr>
              <w:t>After swallowing (large amounts): Consult doctor if feeling unwell.</w:t>
            </w:r>
          </w:p>
          <w:p>
            <w:pPr>
              <w:rPr>
                <w:b/>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1" w:hRule="atLeast"/>
        </w:trPr>
        <w:tc>
          <w:tcPr>
            <w:tcW w:w="9962" w:type="dxa"/>
            <w:gridSpan w:val="10"/>
            <w:shd w:val="clear" w:color="auto" w:fill="DBE5F1" w:themeFill="accent1" w:themeFillTint="33"/>
          </w:tcPr>
          <w:p>
            <w:pPr>
              <w:rPr>
                <w:rFonts w:ascii="Tahoma" w:hAnsi="Tahoma" w:cs="Tahoma"/>
              </w:rPr>
            </w:pPr>
            <w:r>
              <w:rPr>
                <w:rFonts w:hint="eastAsia" w:ascii="Tahoma" w:hAnsi="Tahoma" w:cs="Tahoma"/>
                <w:b/>
                <w:sz w:val="18"/>
                <w:szCs w:val="18"/>
              </w:rPr>
              <w:t>5．</w:t>
            </w:r>
            <w:r>
              <w:rPr>
                <w:rFonts w:ascii="Tahoma" w:hAnsi="Tahoma" w:cs="Tahoma"/>
                <w:b/>
                <w:bCs/>
                <w:sz w:val="18"/>
                <w:szCs w:val="18"/>
              </w:rPr>
              <w:t>FIRE-FIGHTING MEASURES</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tcBorders>
              <w:bottom w:val="single" w:color="000000" w:themeColor="text1" w:sz="4" w:space="0"/>
            </w:tcBorders>
          </w:tcPr>
          <w:p>
            <w:pPr>
              <w:ind w:left="420" w:leftChars="200"/>
              <w:rPr>
                <w:rFonts w:ascii="Tahoma" w:hAnsi="Tahoma" w:cs="Tahoma"/>
              </w:rPr>
            </w:pPr>
            <w:r>
              <w:rPr>
                <w:rFonts w:ascii="Tahoma" w:hAnsi="Tahoma" w:cs="Tahoma"/>
              </w:rPr>
              <w:t>Protection during firefighting：</w:t>
            </w:r>
          </w:p>
          <w:p>
            <w:pPr>
              <w:ind w:left="420" w:leftChars="200"/>
              <w:rPr>
                <w:rFonts w:ascii="Tahoma" w:hAnsi="Tahoma" w:cs="Tahoma"/>
              </w:rPr>
            </w:pPr>
            <w:r>
              <w:rPr>
                <w:rFonts w:ascii="Tahoma" w:hAnsi="Tahoma" w:cs="Tahoma"/>
              </w:rPr>
              <w:t>Do not attempt to take action without suitable protective equipment. Self-contained breathing apparatus. Complete protective clothing. Do not allow run-off from fire-fighting to enter drains or water courses.</w:t>
            </w:r>
          </w:p>
          <w:p>
            <w:pPr>
              <w:ind w:left="420" w:leftChars="200"/>
              <w:rPr>
                <w:rFonts w:ascii="Tahoma" w:hAnsi="Tahoma" w:cs="Tahoma"/>
              </w:rPr>
            </w:pPr>
            <w:r>
              <w:rPr>
                <w:rFonts w:ascii="Tahoma" w:hAnsi="Tahoma" w:cs="Tahoma"/>
              </w:rPr>
              <w:t>Extinguishing media:</w:t>
            </w:r>
          </w:p>
          <w:p>
            <w:pPr>
              <w:ind w:left="420" w:leftChars="200"/>
              <w:rPr>
                <w:rFonts w:ascii="Tahoma" w:hAnsi="Tahoma" w:cs="Tahoma"/>
              </w:rPr>
            </w:pPr>
            <w:r>
              <w:rPr>
                <w:rFonts w:ascii="Tahoma" w:hAnsi="Tahoma" w:cs="Tahoma"/>
              </w:rPr>
              <w:t>This product is not flammable. Use fire-extinguishing media appropriate for surrounding materials</w:t>
            </w:r>
          </w:p>
          <w:p>
            <w:pPr>
              <w:rPr>
                <w:rFonts w:ascii="Tahoma" w:hAnsi="Tahoma" w:cs="Tahoma"/>
                <w:b/>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shd w:val="clear" w:color="auto" w:fill="DBE5F1" w:themeFill="accent1" w:themeFillTint="33"/>
          </w:tcPr>
          <w:p>
            <w:pPr>
              <w:rPr>
                <w:rFonts w:ascii="Tahoma" w:hAnsi="Tahoma" w:cs="Tahoma"/>
                <w:b/>
              </w:rPr>
            </w:pPr>
            <w:r>
              <w:rPr>
                <w:rFonts w:hint="eastAsia" w:ascii="Tahoma" w:hAnsi="Tahoma" w:cs="Tahoma"/>
                <w:b/>
                <w:sz w:val="18"/>
                <w:szCs w:val="18"/>
              </w:rPr>
              <w:t>6．</w:t>
            </w:r>
            <w:r>
              <w:rPr>
                <w:rFonts w:ascii="Tahoma" w:hAnsi="Tahoma" w:cs="Tahoma"/>
                <w:b/>
                <w:bCs/>
                <w:sz w:val="18"/>
                <w:szCs w:val="18"/>
              </w:rPr>
              <w:t>ACCIDENTAL RELEASE MEASURES</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tcBorders>
              <w:bottom w:val="single" w:color="000000" w:themeColor="text1" w:sz="4" w:space="0"/>
            </w:tcBorders>
          </w:tcPr>
          <w:p>
            <w:pPr>
              <w:ind w:left="420" w:leftChars="200"/>
              <w:rPr>
                <w:rFonts w:ascii="Tahoma" w:hAnsi="Tahoma" w:cs="Tahoma"/>
              </w:rPr>
            </w:pPr>
            <w:r>
              <w:rPr>
                <w:rFonts w:ascii="Tahoma" w:hAnsi="Tahoma" w:cs="Tahoma"/>
              </w:rPr>
              <w:t>Person-related precautionary measures:</w:t>
            </w:r>
          </w:p>
          <w:p>
            <w:pPr>
              <w:ind w:left="420" w:leftChars="200"/>
              <w:rPr>
                <w:rFonts w:ascii="Tahoma" w:hAnsi="Tahoma" w:cs="Tahoma"/>
              </w:rPr>
            </w:pPr>
            <w:r>
              <w:rPr>
                <w:rFonts w:ascii="Tahoma" w:hAnsi="Tahoma" w:cs="Tahoma"/>
              </w:rPr>
              <w:t>Avoid inhalation of dusts.</w:t>
            </w:r>
          </w:p>
          <w:p>
            <w:pPr>
              <w:ind w:left="420" w:leftChars="200"/>
              <w:rPr>
                <w:rFonts w:ascii="Tahoma" w:hAnsi="Tahoma" w:cs="Tahoma"/>
              </w:rPr>
            </w:pPr>
            <w:r>
              <w:rPr>
                <w:rFonts w:ascii="Tahoma" w:hAnsi="Tahoma" w:cs="Tahoma"/>
              </w:rPr>
              <w:t>Procedures for cleaning/absorption:</w:t>
            </w:r>
          </w:p>
          <w:p>
            <w:pPr>
              <w:ind w:left="420" w:leftChars="200"/>
              <w:rPr>
                <w:rFonts w:ascii="Tahoma" w:hAnsi="Tahoma" w:cs="Tahoma"/>
              </w:rPr>
            </w:pPr>
            <w:r>
              <w:rPr>
                <w:rFonts w:ascii="Tahoma" w:hAnsi="Tahoma" w:cs="Tahoma"/>
              </w:rPr>
              <w:t>Take up dry. Forward for disposal. Clean up affected area. Avoid generation of dusts.</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shd w:val="clear" w:color="auto" w:fill="DBE5F1" w:themeFill="accent1" w:themeFillTint="33"/>
          </w:tcPr>
          <w:p>
            <w:pPr>
              <w:rPr>
                <w:rFonts w:ascii="Tahoma" w:hAnsi="Tahoma" w:cs="Tahoma"/>
                <w:sz w:val="18"/>
                <w:szCs w:val="18"/>
              </w:rPr>
            </w:pPr>
            <w:r>
              <w:rPr>
                <w:rFonts w:hint="eastAsia" w:ascii="Tahoma" w:hAnsi="Tahoma" w:cs="Tahoma"/>
                <w:b/>
                <w:sz w:val="18"/>
                <w:szCs w:val="18"/>
              </w:rPr>
              <w:t xml:space="preserve">7.  </w:t>
            </w:r>
            <w:r>
              <w:rPr>
                <w:rFonts w:ascii="Tahoma" w:hAnsi="Tahoma" w:cs="Tahoma"/>
                <w:b/>
                <w:bCs/>
                <w:sz w:val="18"/>
                <w:szCs w:val="18"/>
              </w:rPr>
              <w:t>HANDLING AND STORAGE</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tcBorders>
              <w:bottom w:val="single" w:color="000000" w:themeColor="text1" w:sz="4" w:space="0"/>
            </w:tcBorders>
          </w:tcPr>
          <w:p>
            <w:pPr>
              <w:ind w:left="420" w:leftChars="200"/>
              <w:rPr>
                <w:rFonts w:ascii="Tahoma" w:hAnsi="Tahoma" w:cs="Tahoma"/>
              </w:rPr>
            </w:pPr>
            <w:r>
              <w:rPr>
                <w:rFonts w:ascii="Tahoma" w:hAnsi="Tahoma" w:cs="Tahoma"/>
              </w:rPr>
              <w:t>Handling: No further requirements</w:t>
            </w:r>
          </w:p>
          <w:p>
            <w:pPr>
              <w:ind w:left="420" w:leftChars="200"/>
              <w:rPr>
                <w:rFonts w:ascii="Tahoma" w:hAnsi="Tahoma" w:cs="Tahoma"/>
              </w:rPr>
            </w:pPr>
            <w:r>
              <w:rPr>
                <w:rFonts w:ascii="Tahoma" w:hAnsi="Tahoma" w:cs="Tahoma"/>
              </w:rPr>
              <w:t>Storage: Tightly closed. Dry.</w:t>
            </w:r>
          </w:p>
          <w:p>
            <w:pPr>
              <w:ind w:firstLine="420" w:firstLineChars="200"/>
              <w:rPr>
                <w:rFonts w:ascii="Tahoma" w:hAnsi="Tahoma" w:cs="Tahoma"/>
              </w:rPr>
            </w:pPr>
            <w:r>
              <w:rPr>
                <w:rFonts w:ascii="Tahoma" w:hAnsi="Tahoma" w:cs="Tahoma"/>
              </w:rPr>
              <w:t>Storage temperature: No restrictions.</w:t>
            </w:r>
          </w:p>
          <w:p>
            <w:pPr>
              <w:pStyle w:val="14"/>
              <w:ind w:firstLine="420" w:firstLineChars="200"/>
              <w:rPr>
                <w:rFonts w:ascii="Tahoma" w:hAnsi="Tahoma" w:cs="Tahoma"/>
                <w:sz w:val="21"/>
                <w:szCs w:val="21"/>
              </w:rPr>
            </w:pPr>
            <w:r>
              <w:rPr>
                <w:rFonts w:ascii="Tahoma" w:hAnsi="Tahoma" w:cs="Tahoma"/>
                <w:sz w:val="21"/>
                <w:szCs w:val="21"/>
              </w:rPr>
              <w:t xml:space="preserve">It’s </w:t>
            </w:r>
            <w:r>
              <w:rPr>
                <w:rFonts w:ascii="Tahoma" w:hAnsi="Tahoma" w:cs="Tahoma"/>
                <w:sz w:val="21"/>
                <w:szCs w:val="21"/>
                <w:lang w:val="en-US" w:eastAsia="zh-CN"/>
              </w:rPr>
              <w:t>5</w:t>
            </w:r>
            <w:r>
              <w:rPr>
                <w:rFonts w:ascii="Tahoma" w:hAnsi="Tahoma" w:cs="Tahoma"/>
                <w:sz w:val="21"/>
                <w:szCs w:val="21"/>
              </w:rPr>
              <w:t xml:space="preserve"> years for cosmetics and food grade products.</w:t>
            </w:r>
          </w:p>
          <w:p>
            <w:pPr>
              <w:rPr>
                <w:rFonts w:ascii="Tahoma" w:hAnsi="Tahoma" w:cs="Tahoma"/>
                <w:b/>
                <w:sz w:val="18"/>
                <w:szCs w:val="18"/>
                <w:lang w:val="nl-BE"/>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shd w:val="clear" w:color="auto" w:fill="DBE5F1" w:themeFill="accent1" w:themeFillTint="33"/>
          </w:tcPr>
          <w:p>
            <w:pPr>
              <w:rPr>
                <w:rFonts w:ascii="Tahoma" w:hAnsi="Tahoma" w:cs="Tahoma"/>
              </w:rPr>
            </w:pPr>
            <w:r>
              <w:rPr>
                <w:rFonts w:hint="eastAsia" w:ascii="Tahoma" w:hAnsi="Tahoma" w:cs="Tahoma"/>
                <w:b/>
                <w:sz w:val="18"/>
                <w:szCs w:val="18"/>
              </w:rPr>
              <w:t>8.</w:t>
            </w:r>
            <w:r>
              <w:rPr>
                <w:rFonts w:hint="eastAsia" w:ascii="Tahoma" w:hAnsi="Tahoma" w:cs="Tahoma"/>
              </w:rPr>
              <w:t xml:space="preserve">  </w:t>
            </w:r>
            <w:r>
              <w:rPr>
                <w:rFonts w:ascii="Arial" w:hAnsi="Arial" w:cs="Arial"/>
                <w:b/>
                <w:bCs/>
                <w:sz w:val="18"/>
                <w:szCs w:val="18"/>
              </w:rPr>
              <w:t>EXPOSURE CONTROLS/PERSONAL PROTECTION</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vAlign w:val="center"/>
          </w:tcPr>
          <w:p>
            <w:pPr>
              <w:keepNext/>
              <w:ind w:firstLine="531" w:firstLineChars="294"/>
              <w:rPr>
                <w:rFonts w:ascii="Tahoma" w:hAnsi="Tahoma" w:cs="Tahoma"/>
                <w:b/>
                <w:sz w:val="18"/>
                <w:szCs w:val="18"/>
              </w:rPr>
            </w:pPr>
            <w:r>
              <w:rPr>
                <w:rFonts w:ascii="Tahoma" w:hAnsi="Tahoma" w:cs="Tahoma"/>
                <w:b/>
                <w:bCs/>
                <w:sz w:val="18"/>
                <w:szCs w:val="18"/>
              </w:rPr>
              <w:t>Synthetic Fluorophlogopite (12003-38-2)</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2" w:hRule="atLeast"/>
        </w:trPr>
        <w:tc>
          <w:tcPr>
            <w:tcW w:w="3320" w:type="dxa"/>
            <w:gridSpan w:val="3"/>
          </w:tcPr>
          <w:p>
            <w:pPr>
              <w:ind w:firstLine="540" w:firstLineChars="300"/>
              <w:rPr>
                <w:rFonts w:ascii="Tahoma" w:hAnsi="Tahoma" w:cs="Tahoma"/>
                <w:b/>
                <w:bCs/>
                <w:sz w:val="18"/>
                <w:szCs w:val="18"/>
              </w:rPr>
            </w:pPr>
            <w:r>
              <w:rPr>
                <w:rFonts w:ascii="Tahoma" w:hAnsi="Tahoma" w:cs="Tahoma"/>
                <w:sz w:val="18"/>
                <w:szCs w:val="18"/>
              </w:rPr>
              <w:t>EU</w:t>
            </w:r>
          </w:p>
        </w:tc>
        <w:tc>
          <w:tcPr>
            <w:tcW w:w="3321" w:type="dxa"/>
            <w:gridSpan w:val="5"/>
          </w:tcPr>
          <w:p>
            <w:pPr>
              <w:rPr>
                <w:rFonts w:ascii="Tahoma" w:hAnsi="Tahoma" w:cs="Tahoma"/>
                <w:b/>
                <w:bCs/>
                <w:sz w:val="18"/>
                <w:szCs w:val="18"/>
              </w:rPr>
            </w:pPr>
            <w:r>
              <w:rPr>
                <w:rFonts w:ascii="Tahoma" w:hAnsi="Tahoma" w:cs="Tahoma"/>
                <w:sz w:val="18"/>
                <w:szCs w:val="18"/>
              </w:rPr>
              <w:t>Notes</w:t>
            </w:r>
          </w:p>
        </w:tc>
        <w:tc>
          <w:tcPr>
            <w:tcW w:w="3321" w:type="dxa"/>
            <w:gridSpan w:val="2"/>
          </w:tcPr>
          <w:p>
            <w:pPr>
              <w:rPr>
                <w:rFonts w:ascii="Tahoma" w:hAnsi="Tahoma" w:cs="Tahoma"/>
                <w:b/>
                <w:bCs/>
                <w:sz w:val="18"/>
                <w:szCs w:val="18"/>
              </w:rPr>
            </w:pPr>
            <w:r>
              <w:rPr>
                <w:rFonts w:ascii="Tahoma" w:hAnsi="Tahoma" w:cs="Tahoma"/>
                <w:sz w:val="18"/>
                <w:szCs w:val="18"/>
                <w:lang w:val="fr-BE"/>
              </w:rPr>
              <w:t>SCOEL Recommendations (Ongoing)</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1" w:hRule="atLeast"/>
        </w:trPr>
        <w:tc>
          <w:tcPr>
            <w:tcW w:w="3320" w:type="dxa"/>
            <w:gridSpan w:val="3"/>
          </w:tcPr>
          <w:p>
            <w:pPr>
              <w:ind w:firstLine="540" w:firstLineChars="300"/>
              <w:rPr>
                <w:rFonts w:ascii="Tahoma" w:hAnsi="Tahoma" w:cs="Tahoma"/>
                <w:b/>
                <w:bCs/>
                <w:sz w:val="18"/>
                <w:szCs w:val="18"/>
              </w:rPr>
            </w:pPr>
            <w:r>
              <w:rPr>
                <w:rFonts w:ascii="Tahoma" w:hAnsi="Tahoma" w:cs="Tahoma"/>
                <w:sz w:val="18"/>
                <w:szCs w:val="18"/>
              </w:rPr>
              <w:t>United Kingdom</w:t>
            </w:r>
          </w:p>
        </w:tc>
        <w:tc>
          <w:tcPr>
            <w:tcW w:w="3321" w:type="dxa"/>
            <w:gridSpan w:val="5"/>
          </w:tcPr>
          <w:p>
            <w:pPr>
              <w:rPr>
                <w:rFonts w:ascii="Tahoma" w:hAnsi="Tahoma" w:cs="Tahoma"/>
                <w:sz w:val="18"/>
                <w:szCs w:val="18"/>
                <w:lang w:val="nl-BE"/>
              </w:rPr>
            </w:pPr>
            <w:r>
              <w:rPr>
                <w:rFonts w:ascii="Tahoma" w:hAnsi="Tahoma" w:cs="Tahoma"/>
                <w:sz w:val="18"/>
                <w:szCs w:val="18"/>
                <w:lang w:val="nl-BE"/>
              </w:rPr>
              <w:t>WEL TWA (mg/m³)</w:t>
            </w:r>
          </w:p>
        </w:tc>
        <w:tc>
          <w:tcPr>
            <w:tcW w:w="3321" w:type="dxa"/>
            <w:gridSpan w:val="2"/>
          </w:tcPr>
          <w:p>
            <w:pPr>
              <w:rPr>
                <w:rFonts w:ascii="Tahoma" w:hAnsi="Tahoma" w:cs="Tahoma"/>
                <w:sz w:val="18"/>
                <w:szCs w:val="18"/>
                <w:lang w:val="nl-BE"/>
              </w:rPr>
            </w:pPr>
            <w:r>
              <w:rPr>
                <w:rFonts w:ascii="Tahoma" w:hAnsi="Tahoma" w:cs="Tahoma"/>
                <w:sz w:val="18"/>
                <w:szCs w:val="18"/>
                <w:lang w:val="nl-BE"/>
              </w:rPr>
              <w:t>4 mg/m³ respirable</w:t>
            </w:r>
            <w:r>
              <w:rPr>
                <w:rFonts w:ascii="Tahoma" w:hAnsi="Tahoma" w:cs="Tahoma"/>
                <w:sz w:val="18"/>
                <w:szCs w:val="18"/>
                <w:lang w:val="nl-BE"/>
              </w:rPr>
              <w:br w:type="textWrapping"/>
            </w:r>
            <w:r>
              <w:rPr>
                <w:rFonts w:ascii="Tahoma" w:hAnsi="Tahoma" w:cs="Tahoma"/>
                <w:sz w:val="18"/>
                <w:szCs w:val="18"/>
                <w:lang w:val="nl-BE"/>
              </w:rPr>
              <w:t>10 mg/m³ total inhalable</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1" w:hRule="atLeast"/>
        </w:trPr>
        <w:tc>
          <w:tcPr>
            <w:tcW w:w="9962" w:type="dxa"/>
            <w:gridSpan w:val="10"/>
            <w:vAlign w:val="center"/>
          </w:tcPr>
          <w:p>
            <w:pPr>
              <w:ind w:firstLine="542" w:firstLineChars="300"/>
              <w:rPr>
                <w:rFonts w:ascii="Tahoma" w:hAnsi="Tahoma" w:cs="Tahoma"/>
                <w:sz w:val="18"/>
                <w:szCs w:val="18"/>
                <w:lang w:val="nl-BE"/>
              </w:rPr>
            </w:pPr>
            <w:r>
              <w:rPr>
                <w:rFonts w:ascii="Tahoma" w:hAnsi="Tahoma" w:cs="Tahoma"/>
                <w:b/>
                <w:bCs/>
                <w:sz w:val="18"/>
                <w:szCs w:val="18"/>
              </w:rPr>
              <w:t>Titanium dioxide (13463-67-7)</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1" w:hRule="atLeast"/>
        </w:trPr>
        <w:tc>
          <w:tcPr>
            <w:tcW w:w="3320" w:type="dxa"/>
            <w:gridSpan w:val="3"/>
          </w:tcPr>
          <w:p>
            <w:pPr>
              <w:ind w:firstLine="540" w:firstLineChars="300"/>
              <w:rPr>
                <w:rFonts w:ascii="Tahoma" w:hAnsi="Tahoma" w:cs="Tahoma"/>
                <w:sz w:val="18"/>
                <w:szCs w:val="18"/>
              </w:rPr>
            </w:pPr>
            <w:r>
              <w:rPr>
                <w:rFonts w:ascii="Tahoma" w:hAnsi="Tahoma" w:cs="Tahoma"/>
                <w:sz w:val="18"/>
                <w:szCs w:val="18"/>
              </w:rPr>
              <w:t>EU</w:t>
            </w:r>
          </w:p>
        </w:tc>
        <w:tc>
          <w:tcPr>
            <w:tcW w:w="3321" w:type="dxa"/>
            <w:gridSpan w:val="5"/>
          </w:tcPr>
          <w:p>
            <w:pPr>
              <w:rPr>
                <w:rFonts w:ascii="Tahoma" w:hAnsi="Tahoma" w:cs="Tahoma"/>
                <w:sz w:val="18"/>
                <w:szCs w:val="18"/>
                <w:lang w:val="nl-BE"/>
              </w:rPr>
            </w:pPr>
            <w:r>
              <w:rPr>
                <w:rFonts w:ascii="Tahoma" w:hAnsi="Tahoma" w:cs="Tahoma"/>
                <w:sz w:val="18"/>
                <w:szCs w:val="18"/>
              </w:rPr>
              <w:t>Notes</w:t>
            </w:r>
          </w:p>
        </w:tc>
        <w:tc>
          <w:tcPr>
            <w:tcW w:w="3321" w:type="dxa"/>
            <w:gridSpan w:val="2"/>
          </w:tcPr>
          <w:p>
            <w:pPr>
              <w:rPr>
                <w:rFonts w:ascii="Tahoma" w:hAnsi="Tahoma" w:cs="Tahoma"/>
                <w:sz w:val="18"/>
                <w:szCs w:val="18"/>
                <w:lang w:val="nl-BE"/>
              </w:rPr>
            </w:pPr>
            <w:r>
              <w:rPr>
                <w:rFonts w:ascii="Tahoma" w:hAnsi="Tahoma" w:cs="Tahoma"/>
                <w:sz w:val="18"/>
                <w:szCs w:val="18"/>
                <w:lang w:val="fr-BE"/>
              </w:rPr>
              <w:t>SCOEL Recommendations (Ongoing)</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1" w:hRule="atLeast"/>
        </w:trPr>
        <w:tc>
          <w:tcPr>
            <w:tcW w:w="3320" w:type="dxa"/>
            <w:gridSpan w:val="3"/>
          </w:tcPr>
          <w:p>
            <w:pPr>
              <w:ind w:firstLine="540" w:firstLineChars="300"/>
              <w:rPr>
                <w:rFonts w:ascii="Tahoma" w:hAnsi="Tahoma" w:cs="Tahoma"/>
                <w:sz w:val="18"/>
                <w:szCs w:val="18"/>
              </w:rPr>
            </w:pPr>
            <w:r>
              <w:rPr>
                <w:rFonts w:ascii="Tahoma" w:hAnsi="Tahoma" w:cs="Tahoma"/>
                <w:sz w:val="18"/>
                <w:szCs w:val="18"/>
              </w:rPr>
              <w:t>United Kingdom</w:t>
            </w:r>
          </w:p>
        </w:tc>
        <w:tc>
          <w:tcPr>
            <w:tcW w:w="3321" w:type="dxa"/>
            <w:gridSpan w:val="5"/>
          </w:tcPr>
          <w:p>
            <w:pPr>
              <w:rPr>
                <w:rFonts w:ascii="Tahoma" w:hAnsi="Tahoma" w:cs="Tahoma"/>
                <w:sz w:val="18"/>
                <w:szCs w:val="18"/>
              </w:rPr>
            </w:pPr>
            <w:r>
              <w:rPr>
                <w:rFonts w:ascii="Tahoma" w:hAnsi="Tahoma" w:cs="Tahoma"/>
                <w:sz w:val="18"/>
                <w:szCs w:val="18"/>
                <w:lang w:val="nl-BE"/>
              </w:rPr>
              <w:t>WEL TWA (mg/m³)</w:t>
            </w:r>
          </w:p>
        </w:tc>
        <w:tc>
          <w:tcPr>
            <w:tcW w:w="3321" w:type="dxa"/>
            <w:gridSpan w:val="2"/>
          </w:tcPr>
          <w:p>
            <w:pPr>
              <w:rPr>
                <w:rFonts w:ascii="Tahoma" w:hAnsi="Tahoma" w:cs="Tahoma"/>
                <w:sz w:val="18"/>
                <w:szCs w:val="18"/>
              </w:rPr>
            </w:pPr>
            <w:r>
              <w:rPr>
                <w:rFonts w:ascii="Tahoma" w:hAnsi="Tahoma" w:cs="Tahoma"/>
                <w:sz w:val="18"/>
                <w:szCs w:val="18"/>
                <w:lang w:val="nl-BE"/>
              </w:rPr>
              <w:t>4 mg/m³ respirable</w:t>
            </w:r>
            <w:r>
              <w:rPr>
                <w:rFonts w:ascii="Tahoma" w:hAnsi="Tahoma" w:cs="Tahoma"/>
                <w:sz w:val="18"/>
                <w:szCs w:val="18"/>
                <w:lang w:val="nl-BE"/>
              </w:rPr>
              <w:br w:type="textWrapping"/>
            </w:r>
            <w:r>
              <w:rPr>
                <w:rFonts w:ascii="Tahoma" w:hAnsi="Tahoma" w:cs="Tahoma"/>
                <w:sz w:val="18"/>
                <w:szCs w:val="18"/>
                <w:lang w:val="nl-BE"/>
              </w:rPr>
              <w:t>10 mg/m³ total inhalable</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1" w:hRule="atLeast"/>
        </w:trPr>
        <w:tc>
          <w:tcPr>
            <w:tcW w:w="9962" w:type="dxa"/>
            <w:gridSpan w:val="10"/>
            <w:tcBorders>
              <w:bottom w:val="single" w:color="000000" w:themeColor="text1" w:sz="4" w:space="0"/>
            </w:tcBorders>
          </w:tcPr>
          <w:p>
            <w:pPr>
              <w:ind w:left="420" w:leftChars="200"/>
              <w:rPr>
                <w:rFonts w:ascii="Tahoma" w:hAnsi="Tahoma" w:cs="Tahoma"/>
              </w:rPr>
            </w:pPr>
            <w:r>
              <w:rPr>
                <w:rFonts w:ascii="Tahoma" w:hAnsi="Tahoma" w:cs="Tahoma"/>
              </w:rPr>
              <w:t>Personal protective equipment:</w:t>
            </w:r>
          </w:p>
          <w:p>
            <w:pPr>
              <w:ind w:left="420" w:leftChars="200"/>
              <w:rPr>
                <w:rFonts w:ascii="Tahoma" w:hAnsi="Tahoma" w:cs="Tahoma"/>
              </w:rPr>
            </w:pPr>
            <w:r>
              <w:rPr>
                <w:rFonts w:ascii="Tahoma" w:hAnsi="Tahoma" w:cs="Tahoma"/>
              </w:rPr>
              <w:t xml:space="preserve">Protective clothing should be selected specifically for the working place, depending on concentration and quantity of the hazardous substances handled. The resistance of the protective clothing to chemicals should be ascertained with the respective supplier.  </w:t>
            </w:r>
          </w:p>
          <w:p>
            <w:pPr>
              <w:ind w:firstLine="420" w:firstLineChars="200"/>
              <w:rPr>
                <w:rFonts w:ascii="Tahoma" w:hAnsi="Tahoma" w:cs="Tahoma"/>
                <w:bCs/>
              </w:rPr>
            </w:pPr>
            <w:r>
              <w:rPr>
                <w:rFonts w:ascii="Tahoma" w:hAnsi="Tahoma" w:cs="Tahoma"/>
                <w:bCs/>
              </w:rPr>
              <w:t>Appropriate engineering controls:</w:t>
            </w:r>
          </w:p>
          <w:p>
            <w:pPr>
              <w:ind w:left="420" w:leftChars="200"/>
              <w:rPr>
                <w:rFonts w:ascii="Tahoma" w:hAnsi="Tahoma" w:cs="Tahoma"/>
                <w:bCs/>
              </w:rPr>
            </w:pPr>
            <w:r>
              <w:rPr>
                <w:rFonts w:ascii="Tahoma" w:hAnsi="Tahoma" w:cs="Tahoma"/>
              </w:rPr>
              <w:t>Ensure good ventilation of the work station.In case of insufficient ventilation, wear suitable respiratory equipment. Dust production: dust mask with filter type P2. Standard EN149 - Filtering Halfmasks to protect against particles</w:t>
            </w:r>
          </w:p>
          <w:p>
            <w:pPr>
              <w:ind w:firstLine="420" w:firstLineChars="200"/>
              <w:rPr>
                <w:rFonts w:ascii="Tahoma" w:hAnsi="Tahoma" w:cs="Tahoma"/>
              </w:rPr>
            </w:pPr>
            <w:r>
              <w:rPr>
                <w:rFonts w:ascii="Tahoma" w:hAnsi="Tahoma" w:cs="Tahoma"/>
              </w:rPr>
              <w:t xml:space="preserve">Eye protection:        </w:t>
            </w:r>
          </w:p>
          <w:p>
            <w:pPr>
              <w:ind w:firstLine="420" w:firstLineChars="200"/>
              <w:rPr>
                <w:rFonts w:ascii="Tahoma" w:hAnsi="Tahoma" w:cs="Tahoma"/>
              </w:rPr>
            </w:pPr>
            <w:r>
              <w:rPr>
                <w:rFonts w:ascii="Tahoma" w:hAnsi="Tahoma" w:cs="Tahoma"/>
              </w:rPr>
              <w:t>Safety glasses. Standard EN 166 - Personal eye-protection.</w:t>
            </w:r>
          </w:p>
          <w:p>
            <w:pPr>
              <w:ind w:firstLine="420" w:firstLineChars="200"/>
              <w:rPr>
                <w:rFonts w:ascii="Tahoma" w:hAnsi="Tahoma" w:cs="Tahoma"/>
              </w:rPr>
            </w:pPr>
            <w:r>
              <w:rPr>
                <w:rFonts w:ascii="Tahoma" w:hAnsi="Tahoma" w:cs="Tahoma"/>
              </w:rPr>
              <w:t xml:space="preserve">Hand protection:    </w:t>
            </w:r>
          </w:p>
          <w:p>
            <w:pPr>
              <w:ind w:firstLine="420" w:firstLineChars="200"/>
              <w:rPr>
                <w:rFonts w:ascii="Tahoma" w:hAnsi="Tahoma" w:cs="Tahoma"/>
              </w:rPr>
            </w:pPr>
            <w:r>
              <w:rPr>
                <w:rFonts w:ascii="Tahoma" w:hAnsi="Tahoma" w:cs="Tahoma"/>
              </w:rPr>
              <w:t>Protective gloves. Standard EN 374 - Protective gloves against chemicals.</w:t>
            </w:r>
          </w:p>
          <w:p>
            <w:pPr>
              <w:ind w:firstLine="420" w:firstLineChars="200"/>
              <w:rPr>
                <w:rFonts w:ascii="Tahoma" w:hAnsi="Tahoma" w:cs="Tahoma"/>
              </w:rPr>
            </w:pPr>
            <w:r>
              <w:rPr>
                <w:rFonts w:ascii="Tahoma" w:hAnsi="Tahoma" w:cs="Tahoma"/>
              </w:rPr>
              <w:t xml:space="preserve">Industrial hygiene:    </w:t>
            </w:r>
          </w:p>
          <w:p>
            <w:pPr>
              <w:ind w:firstLine="420" w:firstLineChars="200"/>
              <w:rPr>
                <w:rFonts w:ascii="Tahoma" w:hAnsi="Tahoma" w:cs="Tahoma"/>
              </w:rPr>
            </w:pPr>
            <w:r>
              <w:rPr>
                <w:rFonts w:ascii="Tahoma" w:hAnsi="Tahoma" w:cs="Tahoma"/>
              </w:rPr>
              <w:t>Wash hands after working with substance.</w:t>
            </w:r>
          </w:p>
          <w:p>
            <w:pPr>
              <w:ind w:firstLine="420" w:firstLineChars="200"/>
              <w:rPr>
                <w:rFonts w:ascii="Tahoma" w:hAnsi="Tahoma" w:cs="Tahoma"/>
                <w:bCs/>
              </w:rPr>
            </w:pPr>
            <w:r>
              <w:rPr>
                <w:rFonts w:ascii="Tahoma" w:hAnsi="Tahoma" w:cs="Tahoma"/>
                <w:bCs/>
              </w:rPr>
              <w:t xml:space="preserve">Environmental exposure controls:  </w:t>
            </w:r>
          </w:p>
          <w:p>
            <w:pPr>
              <w:ind w:firstLine="420" w:firstLineChars="200"/>
              <w:rPr>
                <w:rFonts w:ascii="Tahoma" w:hAnsi="Tahoma" w:cs="Tahoma"/>
              </w:rPr>
            </w:pPr>
            <w:r>
              <w:rPr>
                <w:rFonts w:ascii="Tahoma" w:hAnsi="Tahoma" w:cs="Tahoma"/>
              </w:rPr>
              <w:t>Avoid release to the environment.</w:t>
            </w:r>
          </w:p>
          <w:p>
            <w:pPr>
              <w:rPr>
                <w:rFonts w:ascii="Tahoma" w:hAnsi="Tahoma" w:cs="Tahoma"/>
                <w:sz w:val="18"/>
                <w:szCs w:val="18"/>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1" w:hRule="atLeast"/>
        </w:trPr>
        <w:tc>
          <w:tcPr>
            <w:tcW w:w="9962" w:type="dxa"/>
            <w:gridSpan w:val="10"/>
            <w:tcBorders>
              <w:bottom w:val="single" w:color="000000" w:themeColor="text1" w:sz="4" w:space="0"/>
            </w:tcBorders>
            <w:shd w:val="clear" w:color="auto" w:fill="DBE5F1" w:themeFill="accent1" w:themeFillTint="33"/>
          </w:tcPr>
          <w:p>
            <w:pPr>
              <w:rPr>
                <w:rFonts w:ascii="Tahoma" w:hAnsi="Tahoma" w:cs="Tahoma"/>
                <w:b/>
                <w:sz w:val="18"/>
                <w:szCs w:val="18"/>
              </w:rPr>
            </w:pPr>
            <w:r>
              <w:rPr>
                <w:rFonts w:hint="eastAsia" w:ascii="Tahoma" w:hAnsi="Tahoma" w:cs="Tahoma"/>
                <w:b/>
                <w:sz w:val="18"/>
                <w:szCs w:val="18"/>
              </w:rPr>
              <w:t xml:space="preserve">9.   </w:t>
            </w:r>
            <w:r>
              <w:rPr>
                <w:rFonts w:ascii="Tahoma" w:hAnsi="Tahoma" w:cs="Tahoma"/>
                <w:b/>
                <w:bCs/>
                <w:sz w:val="18"/>
                <w:szCs w:val="18"/>
              </w:rPr>
              <w:t>PHYSICAL AND CHEMICAL PROPERTIES</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1" w:hRule="atLeast"/>
        </w:trPr>
        <w:tc>
          <w:tcPr>
            <w:tcW w:w="3320" w:type="dxa"/>
            <w:gridSpan w:val="3"/>
            <w:tcBorders>
              <w:bottom w:val="single" w:color="000000" w:themeColor="text1" w:sz="4" w:space="0"/>
              <w:right w:val="nil"/>
            </w:tcBorders>
          </w:tcPr>
          <w:p>
            <w:pPr>
              <w:ind w:left="420" w:leftChars="200"/>
              <w:rPr>
                <w:rFonts w:ascii="Tahoma" w:hAnsi="Tahoma" w:cs="Tahoma"/>
              </w:rPr>
            </w:pPr>
            <w:r>
              <w:rPr>
                <w:rFonts w:ascii="Tahoma" w:hAnsi="Tahoma" w:cs="Tahoma"/>
              </w:rPr>
              <w:t>Form</w:t>
            </w:r>
          </w:p>
          <w:p>
            <w:pPr>
              <w:ind w:left="420" w:leftChars="200"/>
              <w:rPr>
                <w:rFonts w:ascii="Tahoma" w:hAnsi="Tahoma" w:cs="Tahoma"/>
              </w:rPr>
            </w:pPr>
            <w:r>
              <w:rPr>
                <w:rFonts w:ascii="Tahoma" w:hAnsi="Tahoma" w:cs="Tahoma"/>
              </w:rPr>
              <w:t>Color</w:t>
            </w:r>
          </w:p>
          <w:p>
            <w:pPr>
              <w:ind w:left="420" w:leftChars="200"/>
              <w:rPr>
                <w:rFonts w:ascii="Tahoma" w:hAnsi="Tahoma" w:cs="Tahoma"/>
              </w:rPr>
            </w:pPr>
            <w:r>
              <w:rPr>
                <w:rFonts w:ascii="Tahoma" w:hAnsi="Tahoma" w:cs="Tahoma"/>
              </w:rPr>
              <w:t>Odor</w:t>
            </w:r>
          </w:p>
          <w:p>
            <w:pPr>
              <w:ind w:left="420" w:leftChars="200"/>
              <w:rPr>
                <w:rFonts w:ascii="Tahoma" w:hAnsi="Tahoma" w:cs="Tahoma"/>
              </w:rPr>
            </w:pPr>
            <w:r>
              <w:rPr>
                <w:rFonts w:ascii="Tahoma" w:hAnsi="Tahoma" w:cs="Tahoma"/>
              </w:rPr>
              <w:t>PH value (100g/l H</w:t>
            </w:r>
            <w:r>
              <w:rPr>
                <w:rFonts w:ascii="Tahoma" w:hAnsi="Tahoma" w:cs="Tahoma"/>
                <w:vertAlign w:val="subscript"/>
              </w:rPr>
              <w:t>2</w:t>
            </w:r>
            <w:r>
              <w:rPr>
                <w:rFonts w:ascii="Tahoma" w:hAnsi="Tahoma" w:cs="Tahoma"/>
              </w:rPr>
              <w:t>O)</w:t>
            </w:r>
          </w:p>
          <w:p>
            <w:pPr>
              <w:ind w:left="420" w:leftChars="200"/>
              <w:rPr>
                <w:rFonts w:ascii="Tahoma" w:hAnsi="Tahoma" w:cs="Tahoma"/>
              </w:rPr>
            </w:pPr>
            <w:r>
              <w:rPr>
                <w:rFonts w:ascii="Tahoma" w:hAnsi="Tahoma" w:cs="Tahoma"/>
              </w:rPr>
              <w:t>Melting point</w:t>
            </w:r>
          </w:p>
          <w:p>
            <w:pPr>
              <w:ind w:left="420" w:leftChars="200"/>
              <w:rPr>
                <w:rFonts w:ascii="Tahoma" w:hAnsi="Tahoma" w:cs="Tahoma"/>
              </w:rPr>
            </w:pPr>
            <w:r>
              <w:rPr>
                <w:rFonts w:ascii="Tahoma" w:hAnsi="Tahoma" w:cs="Tahoma"/>
              </w:rPr>
              <w:t>Boiling point</w:t>
            </w:r>
          </w:p>
          <w:p>
            <w:pPr>
              <w:ind w:left="420" w:leftChars="200"/>
              <w:rPr>
                <w:rFonts w:ascii="Tahoma" w:hAnsi="Tahoma" w:cs="Tahoma"/>
              </w:rPr>
            </w:pPr>
            <w:r>
              <w:rPr>
                <w:rFonts w:ascii="Tahoma" w:hAnsi="Tahoma" w:cs="Tahoma"/>
              </w:rPr>
              <w:t>Ignition temperature</w:t>
            </w:r>
          </w:p>
          <w:p>
            <w:pPr>
              <w:ind w:left="420" w:leftChars="200"/>
              <w:rPr>
                <w:rFonts w:ascii="Tahoma" w:hAnsi="Tahoma" w:cs="Tahoma"/>
                <w:szCs w:val="21"/>
              </w:rPr>
            </w:pPr>
            <w:r>
              <w:rPr>
                <w:rFonts w:ascii="Tahoma" w:hAnsi="Tahoma" w:cs="Tahoma"/>
              </w:rPr>
              <w:t>Flammability (solid, gas)</w:t>
            </w:r>
          </w:p>
          <w:p>
            <w:pPr>
              <w:ind w:left="420" w:leftChars="200"/>
              <w:rPr>
                <w:rFonts w:ascii="Tahoma" w:hAnsi="Tahoma" w:cs="Tahoma"/>
                <w:szCs w:val="21"/>
              </w:rPr>
            </w:pPr>
            <w:r>
              <w:rPr>
                <w:rFonts w:ascii="Tahoma" w:hAnsi="Tahoma" w:cs="Tahoma"/>
                <w:szCs w:val="21"/>
              </w:rPr>
              <w:t>Decomposition temperature</w:t>
            </w:r>
          </w:p>
          <w:p>
            <w:pPr>
              <w:ind w:left="420" w:leftChars="200"/>
              <w:rPr>
                <w:rFonts w:ascii="Tahoma" w:hAnsi="Tahoma" w:cs="Tahoma"/>
              </w:rPr>
            </w:pPr>
            <w:r>
              <w:rPr>
                <w:rFonts w:ascii="Tahoma" w:hAnsi="Tahoma" w:cs="Tahoma"/>
              </w:rPr>
              <w:t>Flash point</w:t>
            </w:r>
          </w:p>
          <w:p>
            <w:pPr>
              <w:ind w:left="420" w:leftChars="200"/>
              <w:rPr>
                <w:rFonts w:ascii="Tahoma" w:hAnsi="Tahoma" w:cs="Tahoma"/>
              </w:rPr>
            </w:pPr>
            <w:r>
              <w:rPr>
                <w:rFonts w:ascii="Tahoma" w:hAnsi="Tahoma" w:cs="Tahoma"/>
              </w:rPr>
              <w:t>Explosion limits</w:t>
            </w:r>
          </w:p>
          <w:p>
            <w:pPr>
              <w:ind w:left="420" w:leftChars="200"/>
              <w:rPr>
                <w:rFonts w:ascii="Tahoma" w:hAnsi="Tahoma" w:cs="Tahoma"/>
              </w:rPr>
            </w:pPr>
            <w:r>
              <w:rPr>
                <w:rFonts w:ascii="Tahoma" w:hAnsi="Tahoma" w:cs="Tahoma"/>
              </w:rPr>
              <w:t>Viscosity, kinematic</w:t>
            </w:r>
          </w:p>
          <w:p>
            <w:pPr>
              <w:ind w:left="420" w:leftChars="200"/>
              <w:rPr>
                <w:rFonts w:ascii="Tahoma" w:hAnsi="Tahoma" w:cs="Tahoma"/>
              </w:rPr>
            </w:pPr>
            <w:r>
              <w:rPr>
                <w:rFonts w:ascii="Tahoma" w:hAnsi="Tahoma" w:cs="Tahoma"/>
              </w:rPr>
              <w:t>Viscosity, dynamic</w:t>
            </w:r>
          </w:p>
          <w:p>
            <w:pPr>
              <w:ind w:left="420" w:leftChars="200"/>
              <w:rPr>
                <w:rFonts w:ascii="Tahoma" w:hAnsi="Tahoma" w:cs="Tahoma"/>
              </w:rPr>
            </w:pPr>
            <w:r>
              <w:rPr>
                <w:rFonts w:ascii="Tahoma" w:hAnsi="Tahoma" w:cs="Tahoma"/>
              </w:rPr>
              <w:t>Explosive properties</w:t>
            </w:r>
          </w:p>
          <w:p>
            <w:pPr>
              <w:ind w:left="420" w:leftChars="200"/>
              <w:rPr>
                <w:rFonts w:ascii="Tahoma" w:hAnsi="Tahoma" w:cs="Tahoma"/>
              </w:rPr>
            </w:pPr>
            <w:r>
              <w:rPr>
                <w:rFonts w:ascii="Tahoma" w:hAnsi="Tahoma" w:cs="Tahoma"/>
              </w:rPr>
              <w:t>Density</w:t>
            </w:r>
          </w:p>
          <w:p>
            <w:pPr>
              <w:ind w:left="420" w:leftChars="200"/>
              <w:rPr>
                <w:rFonts w:ascii="Tahoma" w:hAnsi="Tahoma" w:cs="Tahoma"/>
              </w:rPr>
            </w:pPr>
            <w:r>
              <w:rPr>
                <w:rFonts w:ascii="Tahoma" w:hAnsi="Tahoma" w:cs="Tahoma"/>
              </w:rPr>
              <w:t>Solubility in water</w:t>
            </w:r>
          </w:p>
          <w:p>
            <w:pPr>
              <w:ind w:left="420" w:leftChars="200"/>
              <w:rPr>
                <w:rFonts w:ascii="Tahoma" w:hAnsi="Tahoma" w:cs="Tahoma"/>
              </w:rPr>
            </w:pPr>
            <w:r>
              <w:rPr>
                <w:rFonts w:ascii="Tahoma" w:hAnsi="Tahoma" w:cs="Tahoma"/>
              </w:rPr>
              <w:t>Particle size</w:t>
            </w:r>
          </w:p>
          <w:p>
            <w:pPr>
              <w:ind w:left="420" w:leftChars="200"/>
              <w:rPr>
                <w:rFonts w:ascii="Tahoma" w:hAnsi="Tahoma" w:cs="Tahoma"/>
              </w:rPr>
            </w:pPr>
            <w:r>
              <w:rPr>
                <w:rFonts w:ascii="Tahoma" w:hAnsi="Tahoma" w:cs="Tahoma"/>
              </w:rPr>
              <w:t>Bulk density</w:t>
            </w:r>
          </w:p>
        </w:tc>
        <w:tc>
          <w:tcPr>
            <w:tcW w:w="3321" w:type="dxa"/>
            <w:gridSpan w:val="5"/>
            <w:tcBorders>
              <w:left w:val="nil"/>
              <w:bottom w:val="single" w:color="000000" w:themeColor="text1" w:sz="4" w:space="0"/>
              <w:right w:val="nil"/>
            </w:tcBorders>
          </w:tcPr>
          <w:p>
            <w:pPr>
              <w:rPr>
                <w:rFonts w:ascii="Tahoma" w:hAnsi="Tahoma" w:cs="Tahoma"/>
              </w:rPr>
            </w:pPr>
            <w:r>
              <w:rPr>
                <w:rFonts w:ascii="Tahoma" w:hAnsi="Tahoma" w:cs="Tahoma"/>
              </w:rPr>
              <w:t>Powder</w:t>
            </w:r>
          </w:p>
          <w:p>
            <w:pPr>
              <w:rPr>
                <w:rFonts w:ascii="Tahoma" w:hAnsi="Tahoma" w:cs="Tahoma"/>
              </w:rPr>
            </w:pPr>
            <w:r>
              <w:rPr>
                <w:rFonts w:ascii="Tahoma" w:hAnsi="Tahoma" w:cs="Tahoma"/>
              </w:rPr>
              <w:t>W</w:t>
            </w:r>
            <w:r>
              <w:rPr>
                <w:rFonts w:hint="eastAsia" w:ascii="Tahoma" w:hAnsi="Tahoma" w:cs="Tahoma"/>
              </w:rPr>
              <w:t>hite</w:t>
            </w:r>
          </w:p>
          <w:p>
            <w:pPr>
              <w:rPr>
                <w:rFonts w:ascii="Tahoma" w:hAnsi="Tahoma" w:cs="Tahoma"/>
              </w:rPr>
            </w:pPr>
            <w:r>
              <w:rPr>
                <w:rFonts w:ascii="Tahoma" w:hAnsi="Tahoma" w:cs="Tahoma"/>
              </w:rPr>
              <w:t>Odorless</w:t>
            </w:r>
          </w:p>
          <w:p>
            <w:pPr>
              <w:rPr>
                <w:rFonts w:ascii="Tahoma" w:hAnsi="Tahoma" w:cs="Tahoma"/>
              </w:rPr>
            </w:pPr>
            <w:r>
              <w:rPr>
                <w:rFonts w:ascii="Tahoma" w:hAnsi="Tahoma" w:cs="Tahoma"/>
              </w:rPr>
              <w:t xml:space="preserve">(20℃)           </w:t>
            </w:r>
          </w:p>
          <w:p>
            <w:pPr>
              <w:rPr>
                <w:rFonts w:ascii="Tahoma" w:hAnsi="Tahoma" w:cs="Tahoma"/>
              </w:rPr>
            </w:pPr>
          </w:p>
          <w:p>
            <w:pPr>
              <w:rPr>
                <w:rFonts w:ascii="Tahoma" w:hAnsi="Tahoma" w:cs="Tahoma"/>
              </w:rPr>
            </w:pPr>
          </w:p>
          <w:p>
            <w:pPr>
              <w:rPr>
                <w:rFonts w:ascii="Tahoma" w:hAnsi="Tahoma" w:cs="Tahoma"/>
              </w:rPr>
            </w:pPr>
          </w:p>
          <w:p>
            <w:pPr>
              <w:rPr>
                <w:rFonts w:ascii="Tahoma" w:hAnsi="Tahoma" w:cs="Tahoma"/>
              </w:rPr>
            </w:pPr>
          </w:p>
          <w:p>
            <w:pPr>
              <w:rPr>
                <w:rFonts w:ascii="Tahoma" w:hAnsi="Tahoma" w:cs="Tahoma"/>
              </w:rPr>
            </w:pPr>
          </w:p>
          <w:p>
            <w:pPr>
              <w:rPr>
                <w:rFonts w:ascii="Tahoma" w:hAnsi="Tahoma" w:cs="Tahoma"/>
              </w:rPr>
            </w:pPr>
          </w:p>
          <w:p>
            <w:pPr>
              <w:rPr>
                <w:rFonts w:ascii="Tahoma" w:hAnsi="Tahoma" w:cs="Tahoma"/>
              </w:rPr>
            </w:pPr>
          </w:p>
          <w:p>
            <w:pPr>
              <w:rPr>
                <w:rFonts w:ascii="Tahoma" w:hAnsi="Tahoma" w:cs="Tahoma"/>
              </w:rPr>
            </w:pPr>
          </w:p>
          <w:p>
            <w:pPr>
              <w:rPr>
                <w:rFonts w:ascii="Tahoma" w:hAnsi="Tahoma" w:cs="Tahoma"/>
              </w:rPr>
            </w:pPr>
          </w:p>
          <w:p>
            <w:pPr>
              <w:rPr>
                <w:rFonts w:ascii="Tahoma" w:hAnsi="Tahoma" w:cs="Tahoma"/>
              </w:rPr>
            </w:pPr>
            <w:r>
              <w:rPr>
                <w:rFonts w:ascii="Tahoma" w:hAnsi="Tahoma" w:cs="Tahoma"/>
              </w:rPr>
              <w:t xml:space="preserve">(20℃)            </w:t>
            </w:r>
          </w:p>
          <w:p>
            <w:pPr>
              <w:rPr>
                <w:rFonts w:ascii="Tahoma" w:hAnsi="Tahoma" w:cs="Tahoma"/>
              </w:rPr>
            </w:pPr>
            <w:r>
              <w:rPr>
                <w:rFonts w:ascii="Tahoma" w:hAnsi="Tahoma" w:cs="Tahoma"/>
              </w:rPr>
              <w:t>(20℃)</w:t>
            </w:r>
          </w:p>
          <w:p>
            <w:pPr>
              <w:rPr>
                <w:rFonts w:ascii="Tahoma" w:hAnsi="Tahoma" w:cs="Tahoma"/>
              </w:rPr>
            </w:pPr>
          </w:p>
          <w:p>
            <w:pPr>
              <w:rPr>
                <w:rFonts w:ascii="Tahoma" w:hAnsi="Tahoma" w:cs="Tahoma"/>
              </w:rPr>
            </w:pPr>
          </w:p>
          <w:p>
            <w:pPr>
              <w:rPr>
                <w:rFonts w:ascii="Tahoma" w:hAnsi="Tahoma" w:cs="Tahoma"/>
              </w:rPr>
            </w:pPr>
          </w:p>
          <w:p>
            <w:pPr>
              <w:rPr>
                <w:rFonts w:ascii="Tahoma" w:hAnsi="Tahoma" w:cs="Tahoma"/>
              </w:rPr>
            </w:pPr>
          </w:p>
        </w:tc>
        <w:tc>
          <w:tcPr>
            <w:tcW w:w="3321" w:type="dxa"/>
            <w:gridSpan w:val="2"/>
            <w:tcBorders>
              <w:left w:val="nil"/>
              <w:bottom w:val="single" w:color="000000" w:themeColor="text1" w:sz="4" w:space="0"/>
            </w:tcBorders>
          </w:tcPr>
          <w:p>
            <w:pPr>
              <w:rPr>
                <w:rFonts w:ascii="Tahoma" w:hAnsi="Tahoma" w:cs="Tahoma"/>
              </w:rPr>
            </w:pPr>
          </w:p>
          <w:p>
            <w:pPr>
              <w:rPr>
                <w:rFonts w:ascii="Tahoma" w:hAnsi="Tahoma" w:cs="Tahoma"/>
              </w:rPr>
            </w:pPr>
          </w:p>
          <w:p>
            <w:pPr>
              <w:rPr>
                <w:rFonts w:ascii="Tahoma" w:hAnsi="Tahoma" w:cs="Tahoma"/>
              </w:rPr>
            </w:pPr>
          </w:p>
          <w:p>
            <w:pPr>
              <w:rPr>
                <w:rFonts w:ascii="Tahoma" w:hAnsi="Tahoma" w:cs="Tahoma"/>
              </w:rPr>
            </w:pPr>
            <w:r>
              <w:rPr>
                <w:rFonts w:ascii="Tahoma" w:hAnsi="Tahoma" w:cs="Tahoma"/>
              </w:rPr>
              <w:t>6-10               (slurry)</w:t>
            </w:r>
          </w:p>
          <w:p>
            <w:pPr>
              <w:rPr>
                <w:rFonts w:ascii="Tahoma" w:hAnsi="Tahoma" w:cs="Tahoma"/>
              </w:rPr>
            </w:pPr>
            <w:r>
              <w:rPr>
                <w:rFonts w:ascii="Tahoma" w:hAnsi="Tahoma" w:cs="Tahoma"/>
              </w:rPr>
              <w:t>not available</w:t>
            </w:r>
          </w:p>
          <w:p>
            <w:pPr>
              <w:rPr>
                <w:rFonts w:ascii="Tahoma" w:hAnsi="Tahoma" w:cs="Tahoma"/>
              </w:rPr>
            </w:pPr>
            <w:r>
              <w:rPr>
                <w:rFonts w:ascii="Tahoma" w:hAnsi="Tahoma" w:cs="Tahoma"/>
              </w:rPr>
              <w:t>not available</w:t>
            </w:r>
          </w:p>
          <w:p>
            <w:pPr>
              <w:rPr>
                <w:rFonts w:ascii="Tahoma" w:hAnsi="Tahoma" w:cs="Tahoma"/>
              </w:rPr>
            </w:pPr>
            <w:r>
              <w:rPr>
                <w:rFonts w:ascii="Tahoma" w:hAnsi="Tahoma" w:cs="Tahoma"/>
              </w:rPr>
              <w:t>not available</w:t>
            </w:r>
          </w:p>
          <w:p>
            <w:pPr>
              <w:rPr>
                <w:rFonts w:ascii="Tahoma" w:hAnsi="Tahoma" w:cs="Tahoma"/>
              </w:rPr>
            </w:pPr>
            <w:r>
              <w:rPr>
                <w:rFonts w:ascii="Tahoma" w:hAnsi="Tahoma" w:cs="Tahoma"/>
              </w:rPr>
              <w:t>not flammable</w:t>
            </w:r>
          </w:p>
          <w:p>
            <w:pPr>
              <w:rPr>
                <w:rFonts w:ascii="Tahoma" w:hAnsi="Tahoma" w:eastAsia="宋体" w:cs="Tahoma"/>
              </w:rPr>
            </w:pPr>
            <w:r>
              <w:rPr>
                <w:rFonts w:ascii="Tahoma" w:hAnsi="Tahoma" w:cs="Tahoma"/>
              </w:rPr>
              <w:t>not applicable</w:t>
            </w:r>
          </w:p>
          <w:p>
            <w:pPr>
              <w:rPr>
                <w:rFonts w:ascii="Tahoma" w:hAnsi="Tahoma" w:cs="Tahoma"/>
              </w:rPr>
            </w:pPr>
            <w:r>
              <w:rPr>
                <w:rFonts w:ascii="Tahoma" w:hAnsi="Tahoma" w:cs="Tahoma"/>
              </w:rPr>
              <w:t>not available</w:t>
            </w:r>
          </w:p>
          <w:p>
            <w:pPr>
              <w:rPr>
                <w:rFonts w:ascii="Tahoma" w:hAnsi="Tahoma" w:cs="Tahoma"/>
              </w:rPr>
            </w:pPr>
            <w:r>
              <w:rPr>
                <w:rFonts w:ascii="Tahoma" w:hAnsi="Tahoma" w:cs="Tahoma"/>
              </w:rPr>
              <w:t>not available</w:t>
            </w:r>
          </w:p>
          <w:p>
            <w:pPr>
              <w:rPr>
                <w:rFonts w:ascii="Tahoma" w:hAnsi="Tahoma" w:eastAsia="宋体" w:cs="Tahoma"/>
              </w:rPr>
            </w:pPr>
            <w:r>
              <w:rPr>
                <w:rFonts w:ascii="Tahoma" w:hAnsi="Tahoma" w:cs="Tahoma"/>
              </w:rPr>
              <w:t>not applicable</w:t>
            </w:r>
          </w:p>
          <w:p>
            <w:pPr>
              <w:rPr>
                <w:rFonts w:ascii="Tahoma" w:hAnsi="Tahoma" w:cs="Tahoma"/>
              </w:rPr>
            </w:pPr>
            <w:r>
              <w:rPr>
                <w:rFonts w:ascii="Tahoma" w:hAnsi="Tahoma" w:cs="Tahoma"/>
              </w:rPr>
              <w:t>not data available</w:t>
            </w:r>
          </w:p>
          <w:p>
            <w:pPr>
              <w:rPr>
                <w:rFonts w:ascii="Tahoma" w:hAnsi="Tahoma" w:eastAsia="宋体" w:cs="Tahoma"/>
              </w:rPr>
            </w:pPr>
            <w:r>
              <w:rPr>
                <w:rFonts w:ascii="Tahoma" w:hAnsi="Tahoma" w:cs="Tahoma"/>
              </w:rPr>
              <w:t>not data available</w:t>
            </w:r>
          </w:p>
          <w:p>
            <w:pPr>
              <w:rPr>
                <w:rFonts w:ascii="Tahoma" w:hAnsi="Tahoma" w:cs="Tahoma"/>
              </w:rPr>
            </w:pPr>
            <w:r>
              <w:rPr>
                <w:rFonts w:ascii="Tahoma" w:hAnsi="Tahoma" w:cs="Tahoma"/>
              </w:rPr>
              <w:t>2.</w:t>
            </w:r>
            <w:r>
              <w:rPr>
                <w:rFonts w:hint="eastAsia" w:ascii="Tahoma" w:hAnsi="Tahoma" w:cs="Tahoma"/>
              </w:rPr>
              <w:t>2-3.2</w:t>
            </w:r>
            <w:r>
              <w:rPr>
                <w:rFonts w:ascii="Tahoma" w:hAnsi="Tahoma" w:cs="Tahoma"/>
              </w:rPr>
              <w:t xml:space="preserve"> g/cm</w:t>
            </w:r>
            <w:r>
              <w:rPr>
                <w:rFonts w:ascii="Tahoma" w:hAnsi="Tahoma" w:cs="Tahoma"/>
                <w:vertAlign w:val="superscript"/>
              </w:rPr>
              <w:t>3</w:t>
            </w:r>
          </w:p>
          <w:p>
            <w:pPr>
              <w:rPr>
                <w:rFonts w:ascii="Tahoma" w:hAnsi="Tahoma" w:cs="Tahoma"/>
              </w:rPr>
            </w:pPr>
            <w:r>
              <w:rPr>
                <w:rFonts w:ascii="Tahoma" w:hAnsi="Tahoma" w:cs="Tahoma"/>
              </w:rPr>
              <w:t>almost insoluble</w:t>
            </w:r>
          </w:p>
          <w:p>
            <w:pPr>
              <w:rPr>
                <w:rFonts w:ascii="Tahoma" w:hAnsi="Tahoma" w:cs="Tahoma"/>
              </w:rPr>
            </w:pPr>
            <w:r>
              <w:rPr>
                <w:rFonts w:hint="eastAsia" w:ascii="Tahoma" w:hAnsi="Tahoma" w:cs="Tahoma"/>
              </w:rPr>
              <w:t>15-75</w:t>
            </w:r>
            <w:r>
              <w:rPr>
                <w:rFonts w:ascii="Tahoma" w:hAnsi="Tahoma" w:cs="Tahoma"/>
              </w:rPr>
              <w:t>µm</w:t>
            </w:r>
          </w:p>
          <w:p>
            <w:pPr>
              <w:rPr>
                <w:rFonts w:ascii="Tahoma" w:hAnsi="Tahoma" w:cs="Tahoma"/>
                <w:vertAlign w:val="superscript"/>
              </w:rPr>
            </w:pPr>
            <w:r>
              <w:rPr>
                <w:rFonts w:ascii="Tahoma" w:hAnsi="Tahoma" w:cs="Tahoma"/>
              </w:rPr>
              <w:t>0.</w:t>
            </w:r>
            <w:r>
              <w:rPr>
                <w:rFonts w:hint="eastAsia" w:ascii="Tahoma" w:hAnsi="Tahoma" w:cs="Tahoma"/>
              </w:rPr>
              <w:t>5-0.8</w:t>
            </w:r>
            <w:r>
              <w:rPr>
                <w:rFonts w:ascii="Tahoma" w:hAnsi="Tahoma" w:cs="Tahoma"/>
              </w:rPr>
              <w:t>g/cm</w:t>
            </w:r>
            <w:r>
              <w:rPr>
                <w:rFonts w:ascii="Tahoma" w:hAnsi="Tahoma" w:cs="Tahoma"/>
                <w:vertAlign w:val="superscript"/>
              </w:rPr>
              <w:t>3</w:t>
            </w:r>
          </w:p>
          <w:p>
            <w:pPr>
              <w:rPr>
                <w:rFonts w:ascii="Tahoma" w:hAnsi="Tahoma" w:cs="Tahoma"/>
              </w:rPr>
            </w:pPr>
            <w:r>
              <w:rPr>
                <w:rFonts w:ascii="Tahoma" w:hAnsi="Tahoma" w:cs="Tahoma"/>
              </w:rPr>
              <w:t xml:space="preserve">         </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1" w:hRule="atLeast"/>
        </w:trPr>
        <w:tc>
          <w:tcPr>
            <w:tcW w:w="9962" w:type="dxa"/>
            <w:gridSpan w:val="10"/>
            <w:shd w:val="clear" w:color="auto" w:fill="DBE5F1" w:themeFill="accent1" w:themeFillTint="33"/>
          </w:tcPr>
          <w:p>
            <w:pPr>
              <w:rPr>
                <w:rFonts w:ascii="Tahoma" w:hAnsi="Tahoma" w:cs="Tahoma"/>
              </w:rPr>
            </w:pPr>
            <w:r>
              <w:rPr>
                <w:rFonts w:hint="eastAsia" w:ascii="Tahoma" w:hAnsi="Tahoma" w:cs="Tahoma"/>
                <w:b/>
                <w:sz w:val="18"/>
                <w:szCs w:val="18"/>
              </w:rPr>
              <w:t xml:space="preserve">10.  </w:t>
            </w:r>
            <w:r>
              <w:rPr>
                <w:rFonts w:ascii="Tahoma" w:hAnsi="Tahoma" w:cs="Tahoma"/>
                <w:b/>
                <w:bCs/>
                <w:sz w:val="18"/>
                <w:szCs w:val="18"/>
              </w:rPr>
              <w:t>STABILITY AND REACTIVITY</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1" w:hRule="atLeast"/>
        </w:trPr>
        <w:tc>
          <w:tcPr>
            <w:tcW w:w="9962" w:type="dxa"/>
            <w:gridSpan w:val="10"/>
            <w:tcBorders>
              <w:bottom w:val="single" w:color="000000" w:themeColor="text1" w:sz="4" w:space="0"/>
            </w:tcBorders>
          </w:tcPr>
          <w:p>
            <w:pPr>
              <w:ind w:firstLine="420" w:firstLineChars="200"/>
              <w:rPr>
                <w:rFonts w:ascii="Tahoma" w:hAnsi="Tahoma" w:cs="Tahoma"/>
              </w:rPr>
            </w:pPr>
            <w:r>
              <w:rPr>
                <w:rFonts w:ascii="Tahoma" w:hAnsi="Tahoma" w:cs="Tahoma"/>
              </w:rPr>
              <w:t>Reacticity: The product is non-reactive under normal conditions of use, storage and transport.</w:t>
            </w:r>
          </w:p>
          <w:p>
            <w:pPr>
              <w:ind w:firstLine="420" w:firstLineChars="200"/>
              <w:rPr>
                <w:rFonts w:ascii="Tahoma" w:hAnsi="Tahoma" w:cs="Tahoma"/>
              </w:rPr>
            </w:pPr>
            <w:r>
              <w:rPr>
                <w:rFonts w:ascii="Tahoma" w:hAnsi="Tahoma" w:cs="Tahoma"/>
              </w:rPr>
              <w:t>Stability: Stable under normal conditions.</w:t>
            </w:r>
          </w:p>
          <w:p>
            <w:pPr>
              <w:ind w:left="420" w:leftChars="200"/>
              <w:rPr>
                <w:rFonts w:ascii="Tahoma" w:hAnsi="Tahoma" w:cs="Tahoma"/>
              </w:rPr>
            </w:pPr>
            <w:r>
              <w:rPr>
                <w:rFonts w:ascii="Tahoma" w:hAnsi="Tahoma" w:cs="Tahoma"/>
              </w:rPr>
              <w:t>Conditions to be avoided: Not relevant.</w:t>
            </w:r>
          </w:p>
          <w:p>
            <w:pPr>
              <w:ind w:left="420" w:leftChars="200"/>
              <w:rPr>
                <w:rFonts w:ascii="Tahoma" w:hAnsi="Tahoma" w:cs="Tahoma"/>
              </w:rPr>
            </w:pPr>
            <w:r>
              <w:rPr>
                <w:rFonts w:ascii="Tahoma" w:hAnsi="Tahoma" w:cs="Tahoma"/>
              </w:rPr>
              <w:t>Substances to be avoided: No information available</w:t>
            </w:r>
          </w:p>
          <w:p>
            <w:pPr>
              <w:ind w:left="420" w:leftChars="200"/>
              <w:rPr>
                <w:rFonts w:ascii="Tahoma" w:hAnsi="Tahoma" w:cs="Tahoma"/>
              </w:rPr>
            </w:pPr>
            <w:r>
              <w:rPr>
                <w:rFonts w:ascii="Tahoma" w:hAnsi="Tahoma" w:cs="Tahoma"/>
              </w:rPr>
              <w:t>Hazardous decomposition products: Not relevant.</w:t>
            </w:r>
          </w:p>
          <w:p>
            <w:pPr>
              <w:ind w:firstLine="420" w:firstLineChars="200"/>
              <w:rPr>
                <w:rFonts w:ascii="Tahoma" w:hAnsi="Tahoma" w:cs="Tahoma"/>
              </w:rPr>
            </w:pPr>
            <w:r>
              <w:rPr>
                <w:rFonts w:ascii="Tahoma" w:hAnsi="Tahoma" w:cs="Tahoma"/>
              </w:rPr>
              <w:t>Further information: None</w:t>
            </w:r>
          </w:p>
          <w:p>
            <w:pPr>
              <w:ind w:firstLine="420" w:firstLineChars="200"/>
              <w:rPr>
                <w:rFonts w:ascii="Tahoma" w:hAnsi="Tahoma" w:cs="Tahoma"/>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1" w:hRule="atLeast"/>
        </w:trPr>
        <w:tc>
          <w:tcPr>
            <w:tcW w:w="9962" w:type="dxa"/>
            <w:gridSpan w:val="10"/>
            <w:shd w:val="clear" w:color="auto" w:fill="DBE5F1" w:themeFill="accent1" w:themeFillTint="33"/>
          </w:tcPr>
          <w:p>
            <w:pPr>
              <w:rPr>
                <w:rFonts w:ascii="Tahoma" w:hAnsi="Tahoma" w:cs="Tahoma"/>
                <w:b/>
                <w:sz w:val="18"/>
                <w:szCs w:val="18"/>
              </w:rPr>
            </w:pPr>
            <w:r>
              <w:rPr>
                <w:rFonts w:hint="eastAsia" w:ascii="Tahoma" w:hAnsi="Tahoma" w:cs="Tahoma"/>
                <w:b/>
                <w:sz w:val="18"/>
                <w:szCs w:val="18"/>
              </w:rPr>
              <w:t xml:space="preserve">11.  </w:t>
            </w:r>
            <w:r>
              <w:rPr>
                <w:rFonts w:ascii="Tahoma" w:hAnsi="Tahoma" w:cs="Tahoma"/>
                <w:b/>
                <w:sz w:val="18"/>
                <w:szCs w:val="18"/>
                <w:lang w:val="fr-BE"/>
              </w:rPr>
              <w:t>Toxicological information</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 w:hRule="atLeast"/>
        </w:trPr>
        <w:tc>
          <w:tcPr>
            <w:tcW w:w="3794" w:type="dxa"/>
            <w:gridSpan w:val="5"/>
          </w:tcPr>
          <w:p>
            <w:pPr>
              <w:ind w:firstLine="420" w:firstLineChars="200"/>
              <w:jc w:val="left"/>
              <w:rPr>
                <w:rFonts w:ascii="Tahoma" w:hAnsi="Tahoma" w:cs="Tahoma"/>
              </w:rPr>
            </w:pPr>
            <w:r>
              <w:rPr>
                <w:rFonts w:ascii="Tahoma" w:hAnsi="Tahoma" w:cs="Tahoma"/>
              </w:rPr>
              <w:t>Acute toxicity</w:t>
            </w:r>
          </w:p>
        </w:tc>
        <w:tc>
          <w:tcPr>
            <w:tcW w:w="6168" w:type="dxa"/>
            <w:gridSpan w:val="5"/>
          </w:tcPr>
          <w:p>
            <w:pPr>
              <w:rPr>
                <w:rFonts w:ascii="Tahoma" w:hAnsi="Tahoma" w:cs="Tahoma"/>
              </w:rPr>
            </w:pPr>
            <w:r>
              <w:rPr>
                <w:rFonts w:ascii="Tahoma" w:hAnsi="Tahoma" w:cs="Tahoma"/>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3794" w:type="dxa"/>
            <w:gridSpan w:val="5"/>
          </w:tcPr>
          <w:p>
            <w:pPr>
              <w:ind w:firstLine="420" w:firstLineChars="200"/>
              <w:jc w:val="left"/>
              <w:rPr>
                <w:rFonts w:ascii="Tahoma" w:hAnsi="Tahoma" w:cs="Tahoma"/>
              </w:rPr>
            </w:pPr>
            <w:r>
              <w:rPr>
                <w:rFonts w:ascii="Tahoma" w:hAnsi="Tahoma" w:cs="Tahoma"/>
              </w:rPr>
              <w:t>Skin corrosion/irritation</w:t>
            </w:r>
          </w:p>
        </w:tc>
        <w:tc>
          <w:tcPr>
            <w:tcW w:w="6168" w:type="dxa"/>
            <w:gridSpan w:val="5"/>
          </w:tcPr>
          <w:p>
            <w:pPr>
              <w:rPr>
                <w:rFonts w:ascii="Tahoma" w:hAnsi="Tahoma" w:cs="Tahoma"/>
              </w:rPr>
            </w:pPr>
            <w:r>
              <w:rPr>
                <w:rFonts w:ascii="Tahoma" w:hAnsi="Tahoma" w:cs="Tahoma"/>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3794" w:type="dxa"/>
            <w:gridSpan w:val="5"/>
          </w:tcPr>
          <w:p>
            <w:pPr>
              <w:ind w:firstLine="420" w:firstLineChars="200"/>
              <w:jc w:val="left"/>
              <w:rPr>
                <w:rFonts w:ascii="Tahoma" w:hAnsi="Tahoma" w:cs="Tahoma"/>
              </w:rPr>
            </w:pPr>
            <w:r>
              <w:rPr>
                <w:rFonts w:ascii="Tahoma" w:hAnsi="Tahoma" w:cs="Tahoma"/>
              </w:rPr>
              <w:t>Serious eye damage/irritation</w:t>
            </w:r>
          </w:p>
        </w:tc>
        <w:tc>
          <w:tcPr>
            <w:tcW w:w="6168" w:type="dxa"/>
            <w:gridSpan w:val="5"/>
          </w:tcPr>
          <w:p>
            <w:pPr>
              <w:rPr>
                <w:rFonts w:ascii="Tahoma" w:hAnsi="Tahoma" w:cs="Tahoma"/>
              </w:rPr>
            </w:pPr>
            <w:r>
              <w:rPr>
                <w:rFonts w:ascii="Tahoma" w:hAnsi="Tahoma" w:cs="Tahoma"/>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3794" w:type="dxa"/>
            <w:gridSpan w:val="5"/>
          </w:tcPr>
          <w:p>
            <w:pPr>
              <w:ind w:firstLine="420" w:firstLineChars="200"/>
              <w:jc w:val="left"/>
              <w:rPr>
                <w:rFonts w:ascii="Tahoma" w:hAnsi="Tahoma" w:cs="Tahoma"/>
              </w:rPr>
            </w:pPr>
            <w:r>
              <w:rPr>
                <w:rFonts w:ascii="Tahoma" w:hAnsi="Tahoma" w:cs="Tahoma"/>
                <w:lang w:val="fr-BE"/>
              </w:rPr>
              <w:t>Respiratory or skin sensitisation</w:t>
            </w:r>
          </w:p>
        </w:tc>
        <w:tc>
          <w:tcPr>
            <w:tcW w:w="6168" w:type="dxa"/>
            <w:gridSpan w:val="5"/>
          </w:tcPr>
          <w:p>
            <w:pPr>
              <w:rPr>
                <w:rFonts w:ascii="Tahoma" w:hAnsi="Tahoma" w:cs="Tahoma"/>
              </w:rPr>
            </w:pPr>
            <w:r>
              <w:rPr>
                <w:rFonts w:ascii="Tahoma" w:hAnsi="Tahoma" w:cs="Tahoma"/>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3794" w:type="dxa"/>
            <w:gridSpan w:val="5"/>
          </w:tcPr>
          <w:p>
            <w:pPr>
              <w:ind w:firstLine="420" w:firstLineChars="200"/>
              <w:jc w:val="left"/>
              <w:rPr>
                <w:rFonts w:ascii="Tahoma" w:hAnsi="Tahoma" w:cs="Tahoma"/>
              </w:rPr>
            </w:pPr>
            <w:r>
              <w:rPr>
                <w:rFonts w:ascii="Tahoma" w:hAnsi="Tahoma" w:cs="Tahoma"/>
              </w:rPr>
              <w:t>Germ cell mutagenicity</w:t>
            </w:r>
          </w:p>
        </w:tc>
        <w:tc>
          <w:tcPr>
            <w:tcW w:w="6168" w:type="dxa"/>
            <w:gridSpan w:val="5"/>
          </w:tcPr>
          <w:p>
            <w:pPr>
              <w:rPr>
                <w:rFonts w:ascii="Tahoma" w:hAnsi="Tahoma" w:cs="Tahoma"/>
              </w:rPr>
            </w:pPr>
            <w:r>
              <w:rPr>
                <w:rFonts w:ascii="Tahoma" w:hAnsi="Tahoma" w:cs="Tahoma"/>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3794" w:type="dxa"/>
            <w:gridSpan w:val="5"/>
          </w:tcPr>
          <w:p>
            <w:pPr>
              <w:ind w:firstLine="420" w:firstLineChars="200"/>
              <w:jc w:val="left"/>
              <w:rPr>
                <w:rFonts w:ascii="Tahoma" w:hAnsi="Tahoma" w:cs="Tahoma"/>
              </w:rPr>
            </w:pPr>
            <w:r>
              <w:rPr>
                <w:rFonts w:ascii="Tahoma" w:hAnsi="Tahoma" w:cs="Tahoma"/>
              </w:rPr>
              <w:t>Carcinogenicity</w:t>
            </w:r>
          </w:p>
        </w:tc>
        <w:tc>
          <w:tcPr>
            <w:tcW w:w="6168" w:type="dxa"/>
            <w:gridSpan w:val="5"/>
          </w:tcPr>
          <w:p>
            <w:pPr>
              <w:rPr>
                <w:rFonts w:ascii="Tahoma" w:hAnsi="Tahoma" w:cs="Tahoma"/>
              </w:rPr>
            </w:pPr>
            <w:r>
              <w:rPr>
                <w:rFonts w:ascii="Tahoma" w:hAnsi="Tahoma" w:cs="Tahoma"/>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3794" w:type="dxa"/>
            <w:gridSpan w:val="5"/>
          </w:tcPr>
          <w:p>
            <w:pPr>
              <w:ind w:firstLine="420" w:firstLineChars="200"/>
              <w:jc w:val="left"/>
              <w:rPr>
                <w:rFonts w:ascii="Tahoma" w:hAnsi="Tahoma" w:cs="Tahoma"/>
              </w:rPr>
            </w:pPr>
            <w:r>
              <w:rPr>
                <w:rFonts w:ascii="Tahoma" w:hAnsi="Tahoma" w:cs="Tahoma"/>
              </w:rPr>
              <w:t>Reproductive toxicity</w:t>
            </w:r>
          </w:p>
        </w:tc>
        <w:tc>
          <w:tcPr>
            <w:tcW w:w="6168" w:type="dxa"/>
            <w:gridSpan w:val="5"/>
          </w:tcPr>
          <w:p>
            <w:pPr>
              <w:rPr>
                <w:rFonts w:ascii="Tahoma" w:hAnsi="Tahoma" w:cs="Tahoma"/>
              </w:rPr>
            </w:pPr>
            <w:r>
              <w:rPr>
                <w:rFonts w:ascii="Tahoma" w:hAnsi="Tahoma" w:cs="Tahoma"/>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3794" w:type="dxa"/>
            <w:gridSpan w:val="5"/>
          </w:tcPr>
          <w:p>
            <w:pPr>
              <w:ind w:firstLine="420" w:firstLineChars="200"/>
              <w:jc w:val="left"/>
              <w:rPr>
                <w:rFonts w:ascii="Tahoma" w:hAnsi="Tahoma" w:cs="Tahoma"/>
              </w:rPr>
            </w:pPr>
            <w:r>
              <w:rPr>
                <w:rFonts w:ascii="Tahoma" w:hAnsi="Tahoma" w:cs="Tahoma"/>
              </w:rPr>
              <w:t>STOT-single exposure</w:t>
            </w:r>
          </w:p>
        </w:tc>
        <w:tc>
          <w:tcPr>
            <w:tcW w:w="6168" w:type="dxa"/>
            <w:gridSpan w:val="5"/>
          </w:tcPr>
          <w:p>
            <w:pPr>
              <w:rPr>
                <w:rFonts w:ascii="Tahoma" w:hAnsi="Tahoma" w:cs="Tahoma"/>
              </w:rPr>
            </w:pPr>
            <w:r>
              <w:rPr>
                <w:rFonts w:ascii="Tahoma" w:hAnsi="Tahoma" w:cs="Tahoma"/>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3794" w:type="dxa"/>
            <w:gridSpan w:val="5"/>
          </w:tcPr>
          <w:p>
            <w:pPr>
              <w:ind w:firstLine="420" w:firstLineChars="200"/>
              <w:jc w:val="left"/>
              <w:rPr>
                <w:rFonts w:ascii="Tahoma" w:hAnsi="Tahoma" w:cs="Tahoma"/>
              </w:rPr>
            </w:pPr>
            <w:r>
              <w:rPr>
                <w:rFonts w:ascii="Tahoma" w:hAnsi="Tahoma" w:cs="Tahoma"/>
              </w:rPr>
              <w:t>STOT-repeated exposure</w:t>
            </w:r>
          </w:p>
        </w:tc>
        <w:tc>
          <w:tcPr>
            <w:tcW w:w="6168" w:type="dxa"/>
            <w:gridSpan w:val="5"/>
          </w:tcPr>
          <w:p>
            <w:pPr>
              <w:rPr>
                <w:rFonts w:ascii="Tahoma" w:hAnsi="Tahoma" w:cs="Tahoma"/>
              </w:rPr>
            </w:pPr>
            <w:r>
              <w:rPr>
                <w:rFonts w:ascii="Tahoma" w:hAnsi="Tahoma" w:cs="Tahoma"/>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3794" w:type="dxa"/>
            <w:gridSpan w:val="5"/>
          </w:tcPr>
          <w:p>
            <w:pPr>
              <w:ind w:firstLine="420" w:firstLineChars="200"/>
              <w:jc w:val="left"/>
              <w:rPr>
                <w:rFonts w:ascii="Tahoma" w:hAnsi="Tahoma" w:cs="Tahoma"/>
              </w:rPr>
            </w:pPr>
            <w:r>
              <w:rPr>
                <w:rFonts w:ascii="Tahoma" w:hAnsi="Tahoma" w:cs="Tahoma"/>
              </w:rPr>
              <w:t>Aspiration hazard</w:t>
            </w:r>
          </w:p>
        </w:tc>
        <w:tc>
          <w:tcPr>
            <w:tcW w:w="6168" w:type="dxa"/>
            <w:gridSpan w:val="5"/>
          </w:tcPr>
          <w:p>
            <w:pPr>
              <w:rPr>
                <w:rFonts w:ascii="Tahoma" w:hAnsi="Tahoma" w:cs="Tahoma"/>
              </w:rPr>
            </w:pPr>
            <w:r>
              <w:rPr>
                <w:rFonts w:ascii="Tahoma" w:hAnsi="Tahoma" w:cs="Tahoma"/>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tcBorders>
              <w:bottom w:val="single" w:color="000000" w:themeColor="text1" w:sz="4" w:space="0"/>
            </w:tcBorders>
          </w:tcPr>
          <w:p>
            <w:pPr>
              <w:rPr>
                <w:rFonts w:ascii="Tahoma" w:hAnsi="Tahoma" w:cs="Tahoma"/>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shd w:val="clear" w:color="auto" w:fill="DBE5F1" w:themeFill="accent1" w:themeFillTint="33"/>
          </w:tcPr>
          <w:p>
            <w:pPr>
              <w:rPr>
                <w:rFonts w:ascii="Tahoma" w:hAnsi="Tahoma" w:cs="Tahoma"/>
                <w:b/>
                <w:sz w:val="18"/>
                <w:szCs w:val="18"/>
              </w:rPr>
            </w:pPr>
            <w:r>
              <w:rPr>
                <w:rFonts w:hint="eastAsia" w:ascii="Tahoma" w:hAnsi="Tahoma" w:cs="Tahoma"/>
                <w:b/>
                <w:sz w:val="18"/>
                <w:szCs w:val="18"/>
              </w:rPr>
              <w:t xml:space="preserve">12.  </w:t>
            </w:r>
            <w:r>
              <w:rPr>
                <w:rFonts w:ascii="Tahoma" w:hAnsi="Tahoma" w:cs="Tahoma"/>
                <w:b/>
                <w:bCs/>
                <w:sz w:val="18"/>
                <w:szCs w:val="18"/>
              </w:rPr>
              <w:t>ECOLOGICAL INFORMATION</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tcBorders>
              <w:bottom w:val="single" w:color="000000" w:themeColor="text1" w:sz="4" w:space="0"/>
            </w:tcBorders>
          </w:tcPr>
          <w:p>
            <w:pPr>
              <w:ind w:left="420" w:leftChars="200"/>
              <w:rPr>
                <w:rFonts w:ascii="Tahoma" w:hAnsi="Tahoma" w:cs="Tahoma"/>
              </w:rPr>
            </w:pPr>
            <w:r>
              <w:rPr>
                <w:rFonts w:ascii="Tahoma" w:hAnsi="Tahoma" w:cs="Tahoma"/>
              </w:rPr>
              <w:t>Ecotoxic effects:</w:t>
            </w:r>
          </w:p>
          <w:p>
            <w:pPr>
              <w:ind w:left="420" w:leftChars="200"/>
              <w:rPr>
                <w:rFonts w:ascii="Tahoma" w:hAnsi="Tahoma" w:cs="Tahoma"/>
              </w:rPr>
            </w:pPr>
            <w:r>
              <w:rPr>
                <w:rFonts w:ascii="Tahoma" w:hAnsi="Tahoma" w:cs="Tahoma"/>
              </w:rPr>
              <w:t>Quantitative data on the ecological effect of this product are not available.</w:t>
            </w:r>
          </w:p>
          <w:p>
            <w:pPr>
              <w:ind w:left="420" w:leftChars="200"/>
              <w:rPr>
                <w:rFonts w:ascii="Tahoma" w:hAnsi="Tahoma" w:cs="Tahoma"/>
              </w:rPr>
            </w:pPr>
            <w:r>
              <w:rPr>
                <w:rFonts w:ascii="Tahoma" w:hAnsi="Tahoma" w:cs="Tahoma"/>
              </w:rPr>
              <w:t>Further ecologic data:</w:t>
            </w:r>
          </w:p>
          <w:p>
            <w:pPr>
              <w:ind w:left="420" w:leftChars="200"/>
              <w:rPr>
                <w:rFonts w:ascii="Tahoma" w:hAnsi="Tahoma" w:cs="Tahoma"/>
              </w:rPr>
            </w:pPr>
            <w:r>
              <w:rPr>
                <w:rFonts w:ascii="Tahoma" w:hAnsi="Tahoma" w:cs="Tahoma"/>
              </w:rPr>
              <w:t xml:space="preserve">No ecological problems are to be expected when the product is handled and used with due care and attention. </w:t>
            </w:r>
          </w:p>
          <w:p>
            <w:pPr>
              <w:rPr>
                <w:rFonts w:ascii="Tahoma" w:hAnsi="Tahoma" w:cs="Tahoma"/>
                <w:b/>
                <w:sz w:val="18"/>
                <w:szCs w:val="18"/>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shd w:val="clear" w:color="auto" w:fill="DBE5F1" w:themeFill="accent1" w:themeFillTint="33"/>
          </w:tcPr>
          <w:p>
            <w:pPr>
              <w:rPr>
                <w:rFonts w:ascii="Tahoma" w:hAnsi="Tahoma" w:cs="Tahoma"/>
                <w:b/>
                <w:sz w:val="18"/>
                <w:szCs w:val="18"/>
              </w:rPr>
            </w:pPr>
            <w:r>
              <w:rPr>
                <w:rFonts w:hint="eastAsia" w:ascii="Tahoma" w:hAnsi="Tahoma" w:cs="Tahoma"/>
                <w:b/>
                <w:sz w:val="18"/>
                <w:szCs w:val="18"/>
              </w:rPr>
              <w:t xml:space="preserve">13.  </w:t>
            </w:r>
            <w:r>
              <w:rPr>
                <w:rFonts w:ascii="Tahoma" w:hAnsi="Tahoma" w:cs="Tahoma"/>
                <w:b/>
                <w:bCs/>
                <w:sz w:val="18"/>
                <w:szCs w:val="18"/>
              </w:rPr>
              <w:t>DISPOSAL CONSIDERATIONS</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tcBorders>
              <w:bottom w:val="single" w:color="000000" w:themeColor="text1" w:sz="4" w:space="0"/>
            </w:tcBorders>
          </w:tcPr>
          <w:p>
            <w:pPr>
              <w:ind w:left="420" w:leftChars="200"/>
              <w:rPr>
                <w:rFonts w:ascii="Tahoma" w:hAnsi="Tahoma" w:cs="Tahoma"/>
              </w:rPr>
            </w:pPr>
            <w:r>
              <w:rPr>
                <w:rFonts w:ascii="Tahoma" w:hAnsi="Tahoma" w:cs="Tahoma"/>
              </w:rPr>
              <w:t>Product:</w:t>
            </w:r>
          </w:p>
          <w:p>
            <w:pPr>
              <w:ind w:left="420" w:leftChars="200"/>
              <w:rPr>
                <w:rFonts w:ascii="Tahoma" w:hAnsi="Tahoma" w:cs="Tahoma"/>
              </w:rPr>
            </w:pPr>
            <w:r>
              <w:rPr>
                <w:rFonts w:ascii="Tahoma" w:hAnsi="Tahoma" w:cs="Tahoma"/>
              </w:rPr>
              <w:t>Chemicals must be disposed of in compliance with the respective national regulations.</w:t>
            </w:r>
          </w:p>
          <w:p>
            <w:pPr>
              <w:ind w:left="420" w:leftChars="200"/>
              <w:rPr>
                <w:rFonts w:ascii="Tahoma" w:hAnsi="Tahoma" w:cs="Tahoma"/>
              </w:rPr>
            </w:pPr>
            <w:r>
              <w:rPr>
                <w:rFonts w:ascii="Tahoma" w:hAnsi="Tahoma" w:cs="Tahoma"/>
              </w:rPr>
              <w:t>Packaging:</w:t>
            </w:r>
          </w:p>
          <w:p>
            <w:pPr>
              <w:ind w:left="420" w:leftChars="200"/>
              <w:rPr>
                <w:rFonts w:ascii="Tahoma" w:hAnsi="Tahoma" w:cs="Tahoma"/>
              </w:rPr>
            </w:pPr>
            <w:r>
              <w:rPr>
                <w:rFonts w:ascii="Tahoma" w:hAnsi="Tahoma" w:cs="Tahoma"/>
              </w:rPr>
              <w:t>The product packaging must be disposed of in compliance with the country-specific regulations or must be passed to a packaging return system.</w:t>
            </w:r>
          </w:p>
          <w:p>
            <w:pPr>
              <w:ind w:left="420" w:leftChars="200"/>
              <w:rPr>
                <w:rFonts w:ascii="Tahoma" w:hAnsi="Tahoma" w:cs="Tahoma"/>
                <w:b/>
                <w:sz w:val="18"/>
                <w:szCs w:val="18"/>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shd w:val="clear" w:color="auto" w:fill="DBE5F1" w:themeFill="accent1" w:themeFillTint="33"/>
          </w:tcPr>
          <w:p>
            <w:pPr>
              <w:rPr>
                <w:rFonts w:ascii="Tahoma" w:hAnsi="Tahoma" w:cs="Tahoma"/>
                <w:b/>
                <w:sz w:val="18"/>
                <w:szCs w:val="18"/>
              </w:rPr>
            </w:pPr>
            <w:r>
              <w:rPr>
                <w:rFonts w:hint="eastAsia" w:ascii="Tahoma" w:hAnsi="Tahoma" w:cs="Tahoma"/>
                <w:b/>
                <w:sz w:val="18"/>
                <w:szCs w:val="18"/>
              </w:rPr>
              <w:t xml:space="preserve">14.  </w:t>
            </w:r>
            <w:r>
              <w:rPr>
                <w:rFonts w:ascii="Tahoma" w:hAnsi="Tahoma" w:cs="Tahoma"/>
                <w:b/>
                <w:bCs/>
                <w:sz w:val="18"/>
                <w:szCs w:val="18"/>
              </w:rPr>
              <w:t>TRANSPORT INFORMATION</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tcBorders>
              <w:bottom w:val="single" w:color="000000" w:themeColor="text1" w:sz="4" w:space="0"/>
            </w:tcBorders>
          </w:tcPr>
          <w:p>
            <w:pPr>
              <w:ind w:left="420" w:leftChars="200"/>
              <w:rPr>
                <w:rFonts w:ascii="Tahoma" w:hAnsi="Tahoma" w:cs="Tahoma"/>
              </w:rPr>
            </w:pPr>
            <w:r>
              <w:rPr>
                <w:rFonts w:ascii="Tahoma" w:hAnsi="Tahoma" w:cs="Tahoma"/>
              </w:rPr>
              <w:t xml:space="preserve">Entire package: </w:t>
            </w:r>
          </w:p>
          <w:p>
            <w:pPr>
              <w:ind w:left="420" w:leftChars="200"/>
              <w:rPr>
                <w:rFonts w:ascii="Tahoma" w:hAnsi="Tahoma" w:cs="Tahoma"/>
              </w:rPr>
            </w:pPr>
            <w:r>
              <w:rPr>
                <w:rFonts w:ascii="Tahoma" w:hAnsi="Tahoma" w:cs="Tahoma"/>
              </w:rPr>
              <w:t>not subject to transport regulations.</w:t>
            </w:r>
          </w:p>
          <w:p>
            <w:pPr>
              <w:rPr>
                <w:rFonts w:ascii="Tahoma" w:hAnsi="Tahoma" w:cs="Tahoma"/>
                <w:b/>
                <w:sz w:val="18"/>
                <w:szCs w:val="18"/>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shd w:val="clear" w:color="auto" w:fill="DBE5F1" w:themeFill="accent1" w:themeFillTint="33"/>
          </w:tcPr>
          <w:p>
            <w:pPr>
              <w:rPr>
                <w:rFonts w:ascii="Tahoma" w:hAnsi="Tahoma" w:cs="Tahoma"/>
                <w:b/>
                <w:sz w:val="18"/>
                <w:szCs w:val="18"/>
              </w:rPr>
            </w:pPr>
            <w:r>
              <w:rPr>
                <w:rFonts w:hint="eastAsia" w:ascii="Tahoma" w:hAnsi="Tahoma" w:cs="Tahoma"/>
                <w:b/>
                <w:sz w:val="18"/>
                <w:szCs w:val="18"/>
              </w:rPr>
              <w:t xml:space="preserve">15.  </w:t>
            </w:r>
            <w:r>
              <w:rPr>
                <w:rFonts w:ascii="Tahoma" w:hAnsi="Tahoma" w:cs="Tahoma"/>
                <w:b/>
                <w:bCs/>
                <w:sz w:val="18"/>
                <w:szCs w:val="18"/>
              </w:rPr>
              <w:t>REGULATORY INFORMATION</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tcBorders>
              <w:bottom w:val="single" w:color="000000" w:themeColor="text1" w:sz="4" w:space="0"/>
            </w:tcBorders>
          </w:tcPr>
          <w:p>
            <w:pPr>
              <w:ind w:firstLine="420" w:firstLineChars="200"/>
              <w:rPr>
                <w:rFonts w:ascii="Tahoma" w:hAnsi="Tahoma" w:cs="Tahoma"/>
              </w:rPr>
            </w:pPr>
            <w:r>
              <w:rPr>
                <w:rFonts w:ascii="Tahoma" w:hAnsi="Tahoma" w:cs="Tahoma"/>
                <w:lang w:val="fr-BE"/>
              </w:rPr>
              <w:t>EU-Regulations</w:t>
            </w:r>
            <w:r>
              <w:rPr>
                <w:rFonts w:ascii="Tahoma" w:hAnsi="Tahoma" w:cs="Tahoma"/>
              </w:rPr>
              <w:t>: Contains no REACH substances with Annex XVII restrictions</w:t>
            </w:r>
          </w:p>
          <w:p>
            <w:pPr>
              <w:ind w:firstLine="1890" w:firstLineChars="900"/>
              <w:rPr>
                <w:rFonts w:ascii="Tahoma" w:hAnsi="Tahoma" w:cs="Tahoma"/>
              </w:rPr>
            </w:pPr>
            <w:r>
              <w:rPr>
                <w:rFonts w:ascii="Tahoma" w:hAnsi="Tahoma" w:cs="Tahoma"/>
              </w:rPr>
              <w:t>Contains no substance on the REACH candidate list</w:t>
            </w:r>
          </w:p>
          <w:p>
            <w:pPr>
              <w:ind w:firstLine="1890" w:firstLineChars="900"/>
              <w:rPr>
                <w:rFonts w:ascii="Tahoma" w:hAnsi="Tahoma" w:cs="Tahoma"/>
              </w:rPr>
            </w:pPr>
            <w:r>
              <w:rPr>
                <w:rFonts w:ascii="Tahoma" w:hAnsi="Tahoma" w:cs="Tahoma"/>
              </w:rPr>
              <w:t>Contains no REACH Annex XIV substances</w:t>
            </w:r>
          </w:p>
          <w:p>
            <w:pPr>
              <w:ind w:firstLine="420" w:firstLineChars="200"/>
              <w:rPr>
                <w:rFonts w:ascii="Tahoma" w:hAnsi="Tahoma" w:cs="Tahoma"/>
              </w:rPr>
            </w:pPr>
            <w:r>
              <w:rPr>
                <w:rFonts w:ascii="Tahoma" w:hAnsi="Tahoma" w:cs="Tahoma"/>
              </w:rPr>
              <w:t>National regulations: No additional information available</w:t>
            </w:r>
          </w:p>
          <w:p>
            <w:pPr>
              <w:ind w:firstLine="420" w:firstLineChars="200"/>
              <w:rPr>
                <w:rFonts w:ascii="Tahoma" w:hAnsi="Tahoma" w:cs="Tahoma"/>
              </w:rPr>
            </w:pPr>
            <w:r>
              <w:rPr>
                <w:rFonts w:ascii="Tahoma" w:hAnsi="Tahoma" w:cs="Tahoma"/>
              </w:rPr>
              <w:t>Chemical safety assessment: No chemical safety assessment has been carried out</w:t>
            </w:r>
            <w:bookmarkStart w:id="0" w:name="_GoBack"/>
            <w:bookmarkEnd w:id="0"/>
          </w:p>
          <w:p>
            <w:pPr>
              <w:ind w:firstLine="420" w:firstLineChars="200"/>
              <w:rPr>
                <w:rFonts w:ascii="Tahoma" w:hAnsi="Tahoma" w:cs="Tahoma"/>
              </w:rPr>
            </w:pPr>
          </w:p>
          <w:p>
            <w:pPr>
              <w:rPr>
                <w:rFonts w:ascii="Tahoma" w:hAnsi="Tahoma" w:cs="Tahoma"/>
                <w:b/>
                <w:sz w:val="18"/>
                <w:szCs w:val="18"/>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shd w:val="clear" w:color="auto" w:fill="DBE5F1" w:themeFill="accent1" w:themeFillTint="33"/>
          </w:tcPr>
          <w:p>
            <w:pPr>
              <w:rPr>
                <w:rFonts w:ascii="Tahoma" w:hAnsi="Tahoma" w:cs="Tahoma"/>
                <w:b/>
                <w:sz w:val="18"/>
                <w:szCs w:val="18"/>
                <w:lang w:val="fr-BE"/>
              </w:rPr>
            </w:pPr>
            <w:r>
              <w:rPr>
                <w:rFonts w:hint="eastAsia" w:ascii="Tahoma" w:hAnsi="Tahoma" w:cs="Tahoma"/>
                <w:b/>
                <w:sz w:val="18"/>
                <w:szCs w:val="18"/>
                <w:lang w:val="fr-BE"/>
              </w:rPr>
              <w:t xml:space="preserve">16.  </w:t>
            </w:r>
            <w:r>
              <w:rPr>
                <w:rFonts w:ascii="Tahoma" w:hAnsi="Tahoma" w:cs="Tahoma"/>
                <w:b/>
                <w:bCs/>
                <w:sz w:val="18"/>
                <w:szCs w:val="18"/>
              </w:rPr>
              <w:t>Other Information</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tcPr>
          <w:p>
            <w:pPr>
              <w:ind w:firstLine="315" w:firstLineChars="150"/>
              <w:rPr>
                <w:rFonts w:ascii="Tahoma" w:hAnsi="Tahoma" w:cs="Tahoma"/>
                <w:b/>
                <w:sz w:val="18"/>
                <w:szCs w:val="18"/>
                <w:lang w:val="fr-BE"/>
              </w:rPr>
            </w:pPr>
            <w:r>
              <w:rPr>
                <w:rFonts w:ascii="Tahoma" w:hAnsi="Tahoma" w:cs="Tahoma"/>
                <w:szCs w:val="21"/>
              </w:rPr>
              <w:t>Abbreviations :</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 w:hRule="atLeast"/>
        </w:trPr>
        <w:tc>
          <w:tcPr>
            <w:tcW w:w="1384" w:type="dxa"/>
          </w:tcPr>
          <w:p>
            <w:pPr>
              <w:pStyle w:val="15"/>
              <w:ind w:firstLine="540" w:firstLineChars="300"/>
              <w:rPr>
                <w:rFonts w:ascii="Tahoma" w:hAnsi="Tahoma" w:cs="Tahoma"/>
                <w:b/>
                <w:bCs/>
                <w:sz w:val="18"/>
                <w:szCs w:val="18"/>
              </w:rPr>
            </w:pPr>
            <w:r>
              <w:rPr>
                <w:rFonts w:ascii="Tahoma" w:hAnsi="Tahoma" w:cs="Tahoma"/>
                <w:sz w:val="18"/>
                <w:szCs w:val="18"/>
              </w:rPr>
              <w:t>ADN</w:t>
            </w:r>
          </w:p>
        </w:tc>
        <w:tc>
          <w:tcPr>
            <w:tcW w:w="8578" w:type="dxa"/>
            <w:gridSpan w:val="9"/>
          </w:tcPr>
          <w:p>
            <w:pPr>
              <w:pStyle w:val="15"/>
              <w:rPr>
                <w:rFonts w:ascii="Tahoma" w:hAnsi="Tahoma" w:cs="Tahoma"/>
                <w:b/>
                <w:bCs/>
                <w:sz w:val="18"/>
                <w:szCs w:val="18"/>
              </w:rPr>
            </w:pPr>
            <w:r>
              <w:rPr>
                <w:rFonts w:ascii="Tahoma" w:hAnsi="Tahoma" w:cs="Tahoma"/>
                <w:sz w:val="18"/>
                <w:szCs w:val="18"/>
              </w:rPr>
              <w:t>European Agreement concerning the International Carriage of Dangerous Goods by Inland Waterways</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 w:hRule="atLeast"/>
        </w:trPr>
        <w:tc>
          <w:tcPr>
            <w:tcW w:w="1384" w:type="dxa"/>
          </w:tcPr>
          <w:p>
            <w:pPr>
              <w:pStyle w:val="15"/>
              <w:ind w:firstLine="540" w:firstLineChars="300"/>
              <w:rPr>
                <w:rFonts w:ascii="Tahoma" w:hAnsi="Tahoma" w:cs="Tahoma"/>
                <w:b/>
                <w:bCs/>
                <w:sz w:val="18"/>
                <w:szCs w:val="18"/>
              </w:rPr>
            </w:pPr>
            <w:r>
              <w:rPr>
                <w:rFonts w:ascii="Tahoma" w:hAnsi="Tahoma" w:cs="Tahoma"/>
                <w:sz w:val="18"/>
                <w:szCs w:val="18"/>
              </w:rPr>
              <w:t>ADR</w:t>
            </w:r>
          </w:p>
        </w:tc>
        <w:tc>
          <w:tcPr>
            <w:tcW w:w="8578" w:type="dxa"/>
            <w:gridSpan w:val="9"/>
          </w:tcPr>
          <w:p>
            <w:pPr>
              <w:pStyle w:val="15"/>
              <w:rPr>
                <w:rFonts w:ascii="Tahoma" w:hAnsi="Tahoma" w:cs="Tahoma"/>
                <w:b/>
                <w:bCs/>
                <w:sz w:val="18"/>
                <w:szCs w:val="18"/>
              </w:rPr>
            </w:pPr>
            <w:r>
              <w:rPr>
                <w:rFonts w:ascii="Tahoma" w:hAnsi="Tahoma" w:cs="Tahoma"/>
                <w:sz w:val="18"/>
                <w:szCs w:val="18"/>
              </w:rPr>
              <w:t>European Agreement concerning the International Carriage of Dangerous Goods by Road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 w:hRule="atLeast"/>
        </w:trPr>
        <w:tc>
          <w:tcPr>
            <w:tcW w:w="1384" w:type="dxa"/>
          </w:tcPr>
          <w:p>
            <w:pPr>
              <w:pStyle w:val="15"/>
              <w:ind w:firstLine="540" w:firstLineChars="300"/>
              <w:rPr>
                <w:rFonts w:ascii="Tahoma" w:hAnsi="Tahoma" w:cs="Tahoma"/>
                <w:b/>
                <w:bCs/>
                <w:sz w:val="18"/>
                <w:szCs w:val="18"/>
              </w:rPr>
            </w:pPr>
            <w:r>
              <w:rPr>
                <w:rFonts w:ascii="Tahoma" w:hAnsi="Tahoma" w:cs="Tahoma"/>
                <w:sz w:val="18"/>
                <w:szCs w:val="18"/>
              </w:rPr>
              <w:t>CLP</w:t>
            </w:r>
          </w:p>
        </w:tc>
        <w:tc>
          <w:tcPr>
            <w:tcW w:w="8578" w:type="dxa"/>
            <w:gridSpan w:val="9"/>
          </w:tcPr>
          <w:p>
            <w:pPr>
              <w:pStyle w:val="15"/>
              <w:rPr>
                <w:rFonts w:ascii="Tahoma" w:hAnsi="Tahoma" w:cs="Tahoma"/>
                <w:b/>
                <w:bCs/>
                <w:sz w:val="18"/>
                <w:szCs w:val="18"/>
              </w:rPr>
            </w:pPr>
            <w:r>
              <w:rPr>
                <w:rFonts w:ascii="Tahoma" w:hAnsi="Tahoma" w:cs="Tahoma"/>
                <w:sz w:val="18"/>
                <w:szCs w:val="18"/>
              </w:rPr>
              <w:t>Classification Labelling Packaging Regulation; Regulation (EC) No 1272/2008</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 w:hRule="atLeast"/>
        </w:trPr>
        <w:tc>
          <w:tcPr>
            <w:tcW w:w="1384" w:type="dxa"/>
          </w:tcPr>
          <w:p>
            <w:pPr>
              <w:pStyle w:val="15"/>
              <w:ind w:firstLine="540" w:firstLineChars="300"/>
              <w:rPr>
                <w:rFonts w:ascii="Tahoma" w:hAnsi="Tahoma" w:cs="Tahoma"/>
                <w:b/>
                <w:bCs/>
                <w:sz w:val="18"/>
                <w:szCs w:val="18"/>
              </w:rPr>
            </w:pPr>
            <w:r>
              <w:rPr>
                <w:rFonts w:ascii="Tahoma" w:hAnsi="Tahoma" w:cs="Tahoma"/>
                <w:sz w:val="18"/>
                <w:szCs w:val="18"/>
              </w:rPr>
              <w:t>IATA</w:t>
            </w:r>
          </w:p>
        </w:tc>
        <w:tc>
          <w:tcPr>
            <w:tcW w:w="8578" w:type="dxa"/>
            <w:gridSpan w:val="9"/>
          </w:tcPr>
          <w:p>
            <w:pPr>
              <w:pStyle w:val="15"/>
              <w:rPr>
                <w:rFonts w:ascii="Tahoma" w:hAnsi="Tahoma" w:cs="Tahoma"/>
                <w:b/>
                <w:bCs/>
                <w:sz w:val="18"/>
                <w:szCs w:val="18"/>
              </w:rPr>
            </w:pPr>
            <w:r>
              <w:rPr>
                <w:rFonts w:ascii="Tahoma" w:hAnsi="Tahoma" w:cs="Tahoma"/>
                <w:sz w:val="18"/>
                <w:szCs w:val="18"/>
              </w:rPr>
              <w:t>International Air Transport Association</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 w:hRule="atLeast"/>
        </w:trPr>
        <w:tc>
          <w:tcPr>
            <w:tcW w:w="1384" w:type="dxa"/>
          </w:tcPr>
          <w:p>
            <w:pPr>
              <w:pStyle w:val="15"/>
              <w:ind w:firstLine="540" w:firstLineChars="300"/>
              <w:rPr>
                <w:rFonts w:ascii="Tahoma" w:hAnsi="Tahoma" w:cs="Tahoma"/>
                <w:b/>
                <w:bCs/>
                <w:sz w:val="18"/>
                <w:szCs w:val="18"/>
              </w:rPr>
            </w:pPr>
            <w:r>
              <w:rPr>
                <w:rFonts w:ascii="Tahoma" w:hAnsi="Tahoma" w:cs="Tahoma"/>
                <w:sz w:val="18"/>
                <w:szCs w:val="18"/>
              </w:rPr>
              <w:t>IMDG</w:t>
            </w:r>
          </w:p>
        </w:tc>
        <w:tc>
          <w:tcPr>
            <w:tcW w:w="8578" w:type="dxa"/>
            <w:gridSpan w:val="9"/>
          </w:tcPr>
          <w:p>
            <w:pPr>
              <w:pStyle w:val="15"/>
              <w:rPr>
                <w:rFonts w:ascii="Tahoma" w:hAnsi="Tahoma" w:cs="Tahoma"/>
                <w:b/>
                <w:bCs/>
                <w:sz w:val="18"/>
                <w:szCs w:val="18"/>
              </w:rPr>
            </w:pPr>
            <w:r>
              <w:rPr>
                <w:rFonts w:ascii="Tahoma" w:hAnsi="Tahoma" w:cs="Tahoma"/>
                <w:sz w:val="18"/>
                <w:szCs w:val="18"/>
              </w:rPr>
              <w:t>International Maritime Dangerous Goods</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 w:hRule="atLeast"/>
        </w:trPr>
        <w:tc>
          <w:tcPr>
            <w:tcW w:w="1384" w:type="dxa"/>
          </w:tcPr>
          <w:p>
            <w:pPr>
              <w:pStyle w:val="15"/>
              <w:ind w:firstLine="540" w:firstLineChars="300"/>
              <w:rPr>
                <w:rFonts w:ascii="Tahoma" w:hAnsi="Tahoma" w:cs="Tahoma"/>
                <w:b/>
                <w:bCs/>
                <w:sz w:val="18"/>
                <w:szCs w:val="18"/>
              </w:rPr>
            </w:pPr>
            <w:r>
              <w:rPr>
                <w:rFonts w:ascii="Tahoma" w:hAnsi="Tahoma" w:cs="Tahoma"/>
                <w:sz w:val="18"/>
                <w:szCs w:val="18"/>
              </w:rPr>
              <w:t>PBT</w:t>
            </w:r>
          </w:p>
        </w:tc>
        <w:tc>
          <w:tcPr>
            <w:tcW w:w="8578" w:type="dxa"/>
            <w:gridSpan w:val="9"/>
          </w:tcPr>
          <w:p>
            <w:pPr>
              <w:pStyle w:val="15"/>
              <w:rPr>
                <w:rFonts w:ascii="Tahoma" w:hAnsi="Tahoma" w:cs="Tahoma"/>
                <w:b/>
                <w:bCs/>
                <w:sz w:val="18"/>
                <w:szCs w:val="18"/>
              </w:rPr>
            </w:pPr>
            <w:r>
              <w:rPr>
                <w:rFonts w:ascii="Tahoma" w:hAnsi="Tahoma" w:cs="Tahoma"/>
                <w:sz w:val="18"/>
                <w:szCs w:val="18"/>
              </w:rPr>
              <w:t>Persistent Bioaccumulative Toxic</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 w:hRule="atLeast"/>
        </w:trPr>
        <w:tc>
          <w:tcPr>
            <w:tcW w:w="1384" w:type="dxa"/>
          </w:tcPr>
          <w:p>
            <w:pPr>
              <w:pStyle w:val="15"/>
              <w:ind w:firstLine="540" w:firstLineChars="300"/>
              <w:rPr>
                <w:rFonts w:ascii="Tahoma" w:hAnsi="Tahoma" w:cs="Tahoma"/>
                <w:b/>
                <w:bCs/>
                <w:sz w:val="18"/>
                <w:szCs w:val="18"/>
              </w:rPr>
            </w:pPr>
            <w:r>
              <w:rPr>
                <w:rFonts w:ascii="Tahoma" w:hAnsi="Tahoma" w:cs="Tahoma"/>
                <w:sz w:val="18"/>
                <w:szCs w:val="18"/>
              </w:rPr>
              <w:t>RID</w:t>
            </w:r>
          </w:p>
        </w:tc>
        <w:tc>
          <w:tcPr>
            <w:tcW w:w="8578" w:type="dxa"/>
            <w:gridSpan w:val="9"/>
          </w:tcPr>
          <w:p>
            <w:pPr>
              <w:pStyle w:val="15"/>
              <w:rPr>
                <w:rFonts w:ascii="Tahoma" w:hAnsi="Tahoma" w:cs="Tahoma"/>
                <w:b/>
                <w:bCs/>
                <w:sz w:val="18"/>
                <w:szCs w:val="18"/>
              </w:rPr>
            </w:pPr>
            <w:r>
              <w:rPr>
                <w:rFonts w:ascii="Tahoma" w:hAnsi="Tahoma" w:cs="Tahoma"/>
                <w:sz w:val="18"/>
                <w:szCs w:val="18"/>
              </w:rPr>
              <w:t>Regulations concerning the International Carriage of Dangerous Goods by Rail</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 w:hRule="atLeast"/>
        </w:trPr>
        <w:tc>
          <w:tcPr>
            <w:tcW w:w="1384" w:type="dxa"/>
          </w:tcPr>
          <w:p>
            <w:pPr>
              <w:pStyle w:val="15"/>
              <w:ind w:firstLine="540" w:firstLineChars="300"/>
              <w:rPr>
                <w:rFonts w:ascii="Tahoma" w:hAnsi="Tahoma" w:cs="Tahoma"/>
                <w:b/>
                <w:bCs/>
                <w:sz w:val="18"/>
                <w:szCs w:val="18"/>
              </w:rPr>
            </w:pPr>
            <w:r>
              <w:rPr>
                <w:rFonts w:ascii="Tahoma" w:hAnsi="Tahoma" w:cs="Tahoma"/>
                <w:sz w:val="18"/>
                <w:szCs w:val="18"/>
              </w:rPr>
              <w:t>SDS</w:t>
            </w:r>
          </w:p>
        </w:tc>
        <w:tc>
          <w:tcPr>
            <w:tcW w:w="8578" w:type="dxa"/>
            <w:gridSpan w:val="9"/>
          </w:tcPr>
          <w:p>
            <w:pPr>
              <w:pStyle w:val="15"/>
              <w:rPr>
                <w:rFonts w:ascii="Tahoma" w:hAnsi="Tahoma" w:cs="Tahoma"/>
                <w:b/>
                <w:bCs/>
                <w:sz w:val="18"/>
                <w:szCs w:val="18"/>
              </w:rPr>
            </w:pPr>
            <w:r>
              <w:rPr>
                <w:rFonts w:ascii="Tahoma" w:hAnsi="Tahoma" w:cs="Tahoma"/>
                <w:sz w:val="18"/>
                <w:szCs w:val="18"/>
              </w:rPr>
              <w:t>Safety Data Sheet</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 w:hRule="atLeast"/>
        </w:trPr>
        <w:tc>
          <w:tcPr>
            <w:tcW w:w="1384" w:type="dxa"/>
          </w:tcPr>
          <w:p>
            <w:pPr>
              <w:pStyle w:val="15"/>
              <w:ind w:firstLine="540" w:firstLineChars="300"/>
              <w:rPr>
                <w:rFonts w:ascii="Tahoma" w:hAnsi="Tahoma" w:cs="Tahoma"/>
                <w:b/>
                <w:bCs/>
                <w:sz w:val="18"/>
                <w:szCs w:val="18"/>
              </w:rPr>
            </w:pPr>
            <w:r>
              <w:rPr>
                <w:rFonts w:ascii="Tahoma" w:hAnsi="Tahoma" w:cs="Tahoma"/>
                <w:sz w:val="18"/>
                <w:szCs w:val="18"/>
              </w:rPr>
              <w:t>vPvB</w:t>
            </w:r>
          </w:p>
        </w:tc>
        <w:tc>
          <w:tcPr>
            <w:tcW w:w="8578" w:type="dxa"/>
            <w:gridSpan w:val="9"/>
          </w:tcPr>
          <w:p>
            <w:pPr>
              <w:pStyle w:val="15"/>
              <w:rPr>
                <w:rFonts w:ascii="Tahoma" w:hAnsi="Tahoma" w:cs="Tahoma"/>
                <w:b/>
                <w:bCs/>
                <w:sz w:val="18"/>
                <w:szCs w:val="18"/>
              </w:rPr>
            </w:pPr>
            <w:r>
              <w:rPr>
                <w:rFonts w:ascii="Tahoma" w:hAnsi="Tahoma" w:cs="Tahoma"/>
                <w:sz w:val="18"/>
                <w:szCs w:val="18"/>
              </w:rPr>
              <w:t>Very Persistent and Very Bioaccumulative</w:t>
            </w:r>
          </w:p>
        </w:tc>
      </w:tr>
    </w:tbl>
    <w:p/>
    <w:p/>
    <w:p/>
    <w:p/>
    <w:p/>
    <w:p/>
    <w:p/>
    <w:sectPr>
      <w:headerReference r:id="rId3"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ArialUnicodeMS">
    <w:altName w:val="黑体"/>
    <w:panose1 w:val="00000000000000000000"/>
    <w:charset w:val="86"/>
    <w:family w:val="auto"/>
    <w:pitch w:val="default"/>
    <w:sig w:usb0="00000000" w:usb1="00000000" w:usb2="00000010" w:usb3="00000000" w:csb0="00040000" w:csb1="00000000"/>
  </w:font>
  <w:font w:name="Arial Black">
    <w:panose1 w:val="020B0A04020102020204"/>
    <w:charset w:val="00"/>
    <w:family w:val="swiss"/>
    <w:pitch w:val="default"/>
    <w:sig w:usb0="00000287" w:usb1="00000000" w:usb2="00000000" w:usb3="00000000" w:csb0="2000009F" w:csb1="DFD70000"/>
  </w:font>
  <w:font w:name="Calibri">
    <w:panose1 w:val="020F0502020204030204"/>
    <w:charset w:val="86"/>
    <w:family w:val="swiss"/>
    <w:pitch w:val="default"/>
    <w:sig w:usb0="E10002FF" w:usb1="4000ACFF" w:usb2="00000009"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1"/>
        <w:left w:val="none" w:color="auto" w:sz="0" w:space="4"/>
        <w:bottom w:val="none" w:color="auto" w:sz="0" w:space="11"/>
        <w:right w:val="none" w:color="auto" w:sz="0" w:space="4"/>
      </w:pBdr>
      <w:rPr>
        <w:rFonts w:ascii="Arial Black" w:hAnsi="Arial Black"/>
        <w:sz w:val="30"/>
      </w:rPr>
    </w:pPr>
    <w:r>
      <w:rPr>
        <w:rFonts w:hint="eastAsia" w:ascii="Arial Black" w:hAnsi="Arial Black"/>
        <w:sz w:val="30"/>
      </w:rPr>
      <w:t xml:space="preserve">Materials </w:t>
    </w:r>
    <w:r>
      <w:rPr>
        <w:rFonts w:ascii="Arial Black" w:hAnsi="Arial Black"/>
        <w:sz w:val="30"/>
      </w:rPr>
      <w:t>Safety Data Sheet</w:t>
    </w:r>
  </w:p>
  <w:p>
    <w:pPr>
      <w:pStyle w:val="5"/>
      <w:pBdr>
        <w:top w:val="none" w:color="auto" w:sz="0" w:space="1"/>
        <w:left w:val="none" w:color="auto" w:sz="0" w:space="4"/>
        <w:bottom w:val="none" w:color="auto" w:sz="0" w:space="11"/>
        <w:right w:val="none" w:color="auto" w:sz="0" w:space="4"/>
      </w:pBdr>
      <w:jc w:val="right"/>
      <w:rPr>
        <w:rFonts w:hint="default" w:eastAsiaTheme="minorEastAsia"/>
        <w:lang w:val="en-US" w:eastAsia="zh-CN"/>
      </w:rPr>
    </w:pPr>
    <w:r>
      <w:rPr>
        <w:rFonts w:hint="eastAsia" w:eastAsia="宋体"/>
        <w:lang w:eastAsia="zh-CN"/>
      </w:rPr>
      <w:drawing>
        <wp:anchor distT="0" distB="0" distL="114300" distR="114300" simplePos="0" relativeHeight="251658240" behindDoc="0" locked="0" layoutInCell="1" allowOverlap="1">
          <wp:simplePos x="0" y="0"/>
          <wp:positionH relativeFrom="column">
            <wp:posOffset>-4445</wp:posOffset>
          </wp:positionH>
          <wp:positionV relativeFrom="paragraph">
            <wp:posOffset>-511810</wp:posOffset>
          </wp:positionV>
          <wp:extent cx="819150" cy="620395"/>
          <wp:effectExtent l="0" t="0" r="0" b="8255"/>
          <wp:wrapNone/>
          <wp:docPr id="1" name="图片 1" descr="214260947664226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14260947664226565"/>
                  <pic:cNvPicPr>
                    <a:picLocks noChangeAspect="1"/>
                  </pic:cNvPicPr>
                </pic:nvPicPr>
                <pic:blipFill>
                  <a:blip r:embed="rId1"/>
                  <a:stretch>
                    <a:fillRect/>
                  </a:stretch>
                </pic:blipFill>
                <pic:spPr>
                  <a:xfrm>
                    <a:off x="0" y="0"/>
                    <a:ext cx="819150" cy="620395"/>
                  </a:xfrm>
                  <a:prstGeom prst="rect">
                    <a:avLst/>
                  </a:prstGeom>
                  <a:noFill/>
                  <a:ln>
                    <a:noFill/>
                  </a:ln>
                </pic:spPr>
              </pic:pic>
            </a:graphicData>
          </a:graphic>
        </wp:anchor>
      </w:drawing>
    </w:r>
    <w:r>
      <w:rPr>
        <w:rFonts w:ascii="Arial" w:hAnsi="Arial" w:cs="Arial"/>
      </w:rPr>
      <w:t>Date of Issue:</w:t>
    </w:r>
    <w:r>
      <w:rPr>
        <w:rFonts w:hint="eastAsia" w:ascii="Arial" w:hAnsi="Arial" w:cs="Arial"/>
        <w:b/>
        <w:lang w:val="en-US" w:eastAsia="zh-CN"/>
      </w:rPr>
      <w:t>8</w:t>
    </w:r>
    <w:r>
      <w:rPr>
        <w:rFonts w:hint="eastAsia" w:ascii="Arial" w:hAnsi="Arial" w:cs="Arial"/>
        <w:b/>
      </w:rPr>
      <w:t>/</w:t>
    </w:r>
    <w:r>
      <w:rPr>
        <w:rFonts w:hint="eastAsia" w:ascii="Arial" w:hAnsi="Arial" w:cs="Arial"/>
        <w:b/>
        <w:lang w:val="en-US" w:eastAsia="zh-CN"/>
      </w:rPr>
      <w:t>1</w:t>
    </w:r>
    <w:r>
      <w:rPr>
        <w:rFonts w:hint="eastAsia" w:ascii="Arial" w:hAnsi="Arial" w:cs="Arial"/>
        <w:b/>
      </w:rPr>
      <w:t>/20</w:t>
    </w:r>
    <w:r>
      <w:rPr>
        <w:rFonts w:hint="eastAsia" w:ascii="Arial" w:hAnsi="Arial" w:cs="Arial"/>
        <w:b/>
        <w:lang w:val="en-US" w:eastAsia="zh-CN"/>
      </w:rPr>
      <w:t>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ADF"/>
    <w:rsid w:val="00077A4A"/>
    <w:rsid w:val="00157332"/>
    <w:rsid w:val="001A3962"/>
    <w:rsid w:val="001B0D19"/>
    <w:rsid w:val="0026566F"/>
    <w:rsid w:val="00270E8F"/>
    <w:rsid w:val="00271DC7"/>
    <w:rsid w:val="002F4269"/>
    <w:rsid w:val="00391B3E"/>
    <w:rsid w:val="003B2DBE"/>
    <w:rsid w:val="0041059B"/>
    <w:rsid w:val="00685ADF"/>
    <w:rsid w:val="00842083"/>
    <w:rsid w:val="00953FDB"/>
    <w:rsid w:val="009A46F6"/>
    <w:rsid w:val="009D2CFC"/>
    <w:rsid w:val="009F1055"/>
    <w:rsid w:val="00A83DA2"/>
    <w:rsid w:val="00AD6856"/>
    <w:rsid w:val="00B077F3"/>
    <w:rsid w:val="00B249D5"/>
    <w:rsid w:val="00B61042"/>
    <w:rsid w:val="00B92830"/>
    <w:rsid w:val="00BC0B52"/>
    <w:rsid w:val="00C25F7B"/>
    <w:rsid w:val="00D357B7"/>
    <w:rsid w:val="00D55652"/>
    <w:rsid w:val="00FB0EBF"/>
    <w:rsid w:val="00FB7DA6"/>
    <w:rsid w:val="53367C92"/>
    <w:rsid w:val="60987789"/>
    <w:rsid w:val="7F1D31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ind w:left="375"/>
      <w:outlineLvl w:val="0"/>
    </w:pPr>
    <w:rPr>
      <w:i/>
      <w:iCs/>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2"/>
    <w:semiHidden/>
    <w:unhideWhenUsed/>
    <w:qFormat/>
    <w:uiPriority w:val="99"/>
    <w:rPr>
      <w:sz w:val="18"/>
      <w:szCs w:val="18"/>
    </w:rPr>
  </w:style>
  <w:style w:type="paragraph" w:styleId="4">
    <w:name w:val="footer"/>
    <w:basedOn w:val="1"/>
    <w:link w:val="11"/>
    <w:semiHidden/>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9">
    <w:name w:val="Hyperlink"/>
    <w:basedOn w:val="8"/>
    <w:qFormat/>
    <w:uiPriority w:val="0"/>
    <w:rPr>
      <w:color w:val="0000FF"/>
      <w:u w:val="single"/>
    </w:rPr>
  </w:style>
  <w:style w:type="character" w:customStyle="1" w:styleId="10">
    <w:name w:val="页眉 Char"/>
    <w:basedOn w:val="8"/>
    <w:link w:val="5"/>
    <w:qFormat/>
    <w:uiPriority w:val="99"/>
    <w:rPr>
      <w:sz w:val="18"/>
      <w:szCs w:val="18"/>
    </w:rPr>
  </w:style>
  <w:style w:type="character" w:customStyle="1" w:styleId="11">
    <w:name w:val="页脚 Char"/>
    <w:basedOn w:val="8"/>
    <w:link w:val="4"/>
    <w:semiHidden/>
    <w:qFormat/>
    <w:uiPriority w:val="99"/>
    <w:rPr>
      <w:sz w:val="18"/>
      <w:szCs w:val="18"/>
    </w:rPr>
  </w:style>
  <w:style w:type="character" w:customStyle="1" w:styleId="12">
    <w:name w:val="批注框文本 Char"/>
    <w:basedOn w:val="8"/>
    <w:link w:val="3"/>
    <w:semiHidden/>
    <w:qFormat/>
    <w:uiPriority w:val="99"/>
    <w:rPr>
      <w:sz w:val="18"/>
      <w:szCs w:val="18"/>
    </w:rPr>
  </w:style>
  <w:style w:type="character" w:customStyle="1" w:styleId="13">
    <w:name w:val="style21"/>
    <w:basedOn w:val="8"/>
    <w:qFormat/>
    <w:uiPriority w:val="0"/>
    <w:rPr>
      <w:color w:val="FFFFFF"/>
      <w:sz w:val="14"/>
      <w:szCs w:val="14"/>
    </w:rPr>
  </w:style>
  <w:style w:type="paragraph" w:customStyle="1" w:styleId="14">
    <w:name w:val="SpacingBeforeSubheading"/>
    <w:next w:val="1"/>
    <w:qFormat/>
    <w:uiPriority w:val="0"/>
    <w:pPr>
      <w:keepNext/>
    </w:pPr>
    <w:rPr>
      <w:rFonts w:ascii="Arial" w:hAnsi="Arial" w:eastAsia="宋体" w:cs="Arial"/>
      <w:kern w:val="0"/>
      <w:sz w:val="6"/>
      <w:szCs w:val="6"/>
      <w:lang w:val="nl-BE" w:eastAsia="nl-NL" w:bidi="ar-SA"/>
    </w:rPr>
  </w:style>
  <w:style w:type="paragraph" w:styleId="15">
    <w:name w:val="No Spacing"/>
    <w:qFormat/>
    <w:uiPriority w:val="1"/>
    <w:rPr>
      <w:rFonts w:ascii="Arial" w:hAnsi="Arial" w:eastAsia="宋体" w:cs="Arial"/>
      <w:kern w:val="0"/>
      <w:sz w:val="16"/>
      <w:szCs w:val="16"/>
      <w:lang w:val="en-GB" w:eastAsia="nl-NL"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1069</Words>
  <Characters>6098</Characters>
  <Lines>50</Lines>
  <Paragraphs>14</Paragraphs>
  <TotalTime>1</TotalTime>
  <ScaleCrop>false</ScaleCrop>
  <LinksUpToDate>false</LinksUpToDate>
  <CharactersWithSpaces>7153</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2018-04-25T07:59:00Z</dcterms:created>
  <dc:creator>User</dc:creator>
  <cp:lastModifiedBy>中泰颜料前台</cp:lastModifiedBy>
  <cp:lastPrinted>2010-08-02T23:37:00Z</cp:lastPrinted>
  <dcterms:modified xsi:type="dcterms:W3CDTF">2021-01-07T05:50:54Z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